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5FB0">
      <w:pPr>
        <w:ind w:right="-80"/>
        <w:jc w:val="center"/>
        <w:rPr>
          <w:rFonts w:ascii="仿宋_GB2312" w:eastAsia="仿宋_GB2312" w:hint="eastAsia"/>
          <w:sz w:val="30"/>
          <w:szCs w:val="30"/>
        </w:rPr>
      </w:pPr>
    </w:p>
    <w:p w:rsidR="00000000" w:rsidRDefault="00165FB0">
      <w:pPr>
        <w:ind w:right="-34"/>
        <w:jc w:val="center"/>
        <w:rPr>
          <w:rFonts w:ascii="黑体" w:eastAsia="黑体" w:hint="eastAsia"/>
          <w:sz w:val="44"/>
          <w:szCs w:val="44"/>
        </w:rPr>
      </w:pPr>
    </w:p>
    <w:p w:rsidR="00000000" w:rsidRDefault="00165FB0">
      <w:pPr>
        <w:spacing w:line="520" w:lineRule="atLeast"/>
        <w:ind w:right="-35"/>
        <w:jc w:val="distribute"/>
        <w:rPr>
          <w:rFonts w:ascii="方正小标宋简体" w:eastAsia="方正小标宋简体" w:hint="eastAsia"/>
          <w:color w:val="FF0000"/>
          <w:sz w:val="96"/>
          <w:szCs w:val="96"/>
        </w:rPr>
      </w:pPr>
      <w:r>
        <w:rPr>
          <w:rFonts w:ascii="方正小标宋简体" w:eastAsia="方正小标宋简体" w:hint="eastAsia"/>
          <w:color w:val="FF0000"/>
          <w:sz w:val="96"/>
          <w:szCs w:val="96"/>
        </w:rPr>
        <w:t>国家税务总局公告</w:t>
      </w:r>
    </w:p>
    <w:p w:rsidR="00000000" w:rsidRDefault="00165FB0">
      <w:pPr>
        <w:spacing w:line="480" w:lineRule="atLeast"/>
        <w:ind w:right="-35"/>
        <w:jc w:val="center"/>
        <w:rPr>
          <w:rFonts w:ascii="仿宋_GB2312" w:eastAsia="仿宋_GB2312" w:hint="eastAsia"/>
          <w:sz w:val="32"/>
        </w:rPr>
      </w:pPr>
    </w:p>
    <w:p w:rsidR="00000000" w:rsidRDefault="00165FB0">
      <w:pPr>
        <w:spacing w:line="480" w:lineRule="atLeast"/>
        <w:ind w:right="-35"/>
        <w:jc w:val="center"/>
        <w:rPr>
          <w:rFonts w:ascii="仿宋_GB2312" w:eastAsia="仿宋_GB2312" w:hint="eastAsia"/>
          <w:sz w:val="32"/>
        </w:rPr>
      </w:pPr>
    </w:p>
    <w:p w:rsidR="00000000" w:rsidRDefault="00165FB0">
      <w:pPr>
        <w:spacing w:line="480" w:lineRule="atLeast"/>
        <w:ind w:right="-35"/>
        <w:jc w:val="center"/>
        <w:rPr>
          <w:rFonts w:ascii="仿宋_GB2312" w:eastAsia="仿宋_GB2312" w:hint="eastAsia"/>
          <w:sz w:val="32"/>
        </w:rPr>
      </w:pPr>
      <w:r>
        <w:rPr>
          <w:rFonts w:ascii="仿宋_GB2312" w:eastAsia="仿宋_GB2312"/>
          <w:sz w:val="32"/>
        </w:rPr>
        <w:t>2019</w:t>
      </w:r>
      <w:r>
        <w:rPr>
          <w:rFonts w:ascii="仿宋_GB2312" w:eastAsia="仿宋_GB2312" w:hint="eastAsia"/>
          <w:sz w:val="32"/>
        </w:rPr>
        <w:t>年第</w:t>
      </w:r>
      <w:r>
        <w:rPr>
          <w:rFonts w:ascii="仿宋_GB2312" w:eastAsia="仿宋_GB2312"/>
          <w:sz w:val="32"/>
        </w:rPr>
        <w:t>23</w:t>
      </w:r>
      <w:r>
        <w:rPr>
          <w:rFonts w:ascii="仿宋_GB2312" w:eastAsia="仿宋_GB2312" w:hint="eastAsia"/>
          <w:sz w:val="32"/>
        </w:rPr>
        <w:t>号</w:t>
      </w:r>
    </w:p>
    <w:p w:rsidR="00000000" w:rsidRDefault="00165FB0">
      <w:pPr>
        <w:spacing w:line="480" w:lineRule="atLeast"/>
        <w:ind w:right="-35"/>
        <w:jc w:val="center"/>
        <w:rPr>
          <w:rFonts w:ascii="仿宋_GB2312" w:eastAsia="仿宋_GB2312" w:hint="eastAsia"/>
          <w:sz w:val="32"/>
        </w:rPr>
      </w:pPr>
    </w:p>
    <w:p w:rsidR="00000000" w:rsidRDefault="00165FB0">
      <w:pPr>
        <w:spacing w:line="480" w:lineRule="atLeast"/>
        <w:ind w:right="-35"/>
        <w:jc w:val="center"/>
        <w:rPr>
          <w:rFonts w:ascii="仿宋_GB2312" w:eastAsia="仿宋_GB2312" w:hint="eastAsia"/>
          <w:sz w:val="32"/>
        </w:rPr>
      </w:pPr>
    </w:p>
    <w:p w:rsidR="00000000" w:rsidRDefault="00165FB0">
      <w:pPr>
        <w:spacing w:line="480" w:lineRule="atLeast"/>
        <w:ind w:right="-35"/>
        <w:jc w:val="center"/>
        <w:rPr>
          <w:rFonts w:ascii="方正小标宋简体" w:eastAsia="方正小标宋简体" w:hint="eastAsia"/>
          <w:sz w:val="44"/>
          <w:szCs w:val="44"/>
        </w:rPr>
      </w:pPr>
      <w:r>
        <w:rPr>
          <w:rFonts w:ascii="方正小标宋简体" w:eastAsia="方正小标宋简体" w:hint="eastAsia"/>
          <w:sz w:val="44"/>
          <w:szCs w:val="44"/>
        </w:rPr>
        <w:t>国家税务总局关于修订</w:t>
      </w:r>
      <w:r>
        <w:rPr>
          <w:rFonts w:ascii="方正小标宋简体" w:eastAsia="方正小标宋简体" w:hint="eastAsia"/>
          <w:sz w:val="44"/>
          <w:szCs w:val="44"/>
        </w:rPr>
        <w:t>2018</w:t>
      </w:r>
      <w:r>
        <w:rPr>
          <w:rFonts w:ascii="方正小标宋简体" w:eastAsia="方正小标宋简体" w:hint="eastAsia"/>
          <w:sz w:val="44"/>
          <w:szCs w:val="44"/>
        </w:rPr>
        <w:t>年版企业所得税预缴纳税申报表部分表单及填报说明的公告</w:t>
      </w:r>
    </w:p>
    <w:p w:rsidR="00000000" w:rsidRDefault="00165FB0">
      <w:pPr>
        <w:ind w:rightChars="-20" w:right="-46"/>
        <w:rPr>
          <w:rFonts w:ascii="仿宋_GB2312" w:eastAsia="仿宋_GB2312" w:hint="eastAsia"/>
          <w:spacing w:val="20"/>
          <w:w w:val="90"/>
          <w:sz w:val="32"/>
          <w:szCs w:val="32"/>
        </w:rPr>
      </w:pPr>
    </w:p>
    <w:p w:rsidR="00000000" w:rsidRDefault="00165FB0">
      <w:pPr>
        <w:pStyle w:val="a3"/>
        <w:adjustRightInd w:val="0"/>
        <w:snapToGrid w:val="0"/>
        <w:spacing w:line="360" w:lineRule="auto"/>
        <w:ind w:firstLineChars="200" w:firstLine="680"/>
        <w:rPr>
          <w:rFonts w:ascii="仿宋_GB2312" w:eastAsia="仿宋_GB2312" w:hAnsi="宋体" w:cs="宋体" w:hint="eastAsia"/>
          <w:sz w:val="32"/>
          <w:szCs w:val="32"/>
        </w:rPr>
      </w:pPr>
      <w:r>
        <w:rPr>
          <w:rFonts w:ascii="仿宋_GB2312" w:eastAsia="仿宋_GB2312" w:hint="eastAsia"/>
          <w:snapToGrid w:val="0"/>
          <w:sz w:val="32"/>
          <w:szCs w:val="32"/>
        </w:rPr>
        <w:t>为贯彻落实从事污染防治的第三方企业减按</w:t>
      </w:r>
      <w:r>
        <w:rPr>
          <w:rFonts w:ascii="仿宋_GB2312" w:eastAsia="仿宋_GB2312" w:hint="eastAsia"/>
          <w:snapToGrid w:val="0"/>
          <w:sz w:val="32"/>
          <w:szCs w:val="32"/>
        </w:rPr>
        <w:t>15%</w:t>
      </w:r>
      <w:r>
        <w:rPr>
          <w:rFonts w:ascii="仿宋_GB2312" w:eastAsia="仿宋_GB2312" w:hint="eastAsia"/>
          <w:snapToGrid w:val="0"/>
          <w:sz w:val="32"/>
          <w:szCs w:val="32"/>
        </w:rPr>
        <w:t>税率征收企业所得税、扩大固定资产加速折旧优惠政策适用范围等企业所得税优惠政策，税务总局</w:t>
      </w:r>
      <w:r>
        <w:rPr>
          <w:rFonts w:ascii="仿宋_GB2312" w:eastAsia="仿宋_GB2312" w:hAnsi="宋体" w:cs="宋体" w:hint="eastAsia"/>
          <w:sz w:val="32"/>
          <w:szCs w:val="32"/>
        </w:rPr>
        <w:t>对《中华人民共和国企业所得税月（季）度预缴纳税申报表（</w:t>
      </w:r>
      <w:r>
        <w:rPr>
          <w:rFonts w:ascii="仿宋_GB2312" w:eastAsia="仿宋_GB2312" w:hAnsi="宋体" w:cs="宋体" w:hint="eastAsia"/>
          <w:sz w:val="32"/>
          <w:szCs w:val="32"/>
        </w:rPr>
        <w:t>A</w:t>
      </w:r>
      <w:r>
        <w:rPr>
          <w:rFonts w:ascii="仿宋_GB2312" w:eastAsia="仿宋_GB2312" w:hAnsi="宋体" w:cs="宋体" w:hint="eastAsia"/>
          <w:sz w:val="32"/>
          <w:szCs w:val="32"/>
        </w:rPr>
        <w:t>类，</w:t>
      </w:r>
      <w:r>
        <w:rPr>
          <w:rFonts w:ascii="仿宋_GB2312" w:eastAsia="仿宋_GB2312" w:hAnsi="宋体" w:cs="宋体" w:hint="eastAsia"/>
          <w:sz w:val="32"/>
          <w:szCs w:val="32"/>
        </w:rPr>
        <w:t>2018</w:t>
      </w:r>
      <w:r>
        <w:rPr>
          <w:rFonts w:ascii="仿宋_GB2312" w:eastAsia="仿宋_GB2312" w:hAnsi="宋体" w:cs="宋体" w:hint="eastAsia"/>
          <w:sz w:val="32"/>
          <w:szCs w:val="32"/>
        </w:rPr>
        <w:t>年版）》《中华人民共和国企业所得税月（季）度预缴和年度纳税申报</w:t>
      </w:r>
      <w:r>
        <w:rPr>
          <w:rFonts w:ascii="仿宋_GB2312" w:eastAsia="仿宋_GB2312" w:hAnsi="宋体" w:cs="宋体" w:hint="eastAsia"/>
          <w:sz w:val="32"/>
          <w:szCs w:val="32"/>
        </w:rPr>
        <w:lastRenderedPageBreak/>
        <w:t>表（</w:t>
      </w:r>
      <w:r>
        <w:rPr>
          <w:rFonts w:ascii="仿宋_GB2312" w:eastAsia="仿宋_GB2312" w:hAnsi="宋体" w:cs="宋体" w:hint="eastAsia"/>
          <w:sz w:val="32"/>
          <w:szCs w:val="32"/>
        </w:rPr>
        <w:t>B</w:t>
      </w:r>
      <w:r>
        <w:rPr>
          <w:rFonts w:ascii="仿宋_GB2312" w:eastAsia="仿宋_GB2312" w:hAnsi="宋体" w:cs="宋体" w:hint="eastAsia"/>
          <w:sz w:val="32"/>
          <w:szCs w:val="32"/>
        </w:rPr>
        <w:t>类，</w:t>
      </w:r>
      <w:r>
        <w:rPr>
          <w:rFonts w:ascii="仿宋_GB2312" w:eastAsia="仿宋_GB2312" w:hAnsi="宋体" w:cs="宋体" w:hint="eastAsia"/>
          <w:sz w:val="32"/>
          <w:szCs w:val="32"/>
        </w:rPr>
        <w:t>2018</w:t>
      </w:r>
      <w:r>
        <w:rPr>
          <w:rFonts w:ascii="仿宋_GB2312" w:eastAsia="仿宋_GB2312" w:hAnsi="宋体" w:cs="宋体" w:hint="eastAsia"/>
          <w:sz w:val="32"/>
          <w:szCs w:val="32"/>
        </w:rPr>
        <w:t>年版）》的部分表单和填报说明进行了修订。现将有关事项公告如下：</w:t>
      </w:r>
    </w:p>
    <w:p w:rsidR="00000000" w:rsidRDefault="00165FB0">
      <w:pPr>
        <w:pStyle w:val="a3"/>
        <w:adjustRightInd w:val="0"/>
        <w:snapToGrid w:val="0"/>
        <w:spacing w:line="360" w:lineRule="auto"/>
        <w:ind w:firstLineChars="200" w:firstLine="680"/>
        <w:rPr>
          <w:rFonts w:ascii="仿宋_GB2312" w:eastAsia="仿宋_GB2312" w:hAnsi="宋体" w:cs="宋体" w:hint="eastAsia"/>
          <w:sz w:val="32"/>
          <w:szCs w:val="32"/>
        </w:rPr>
      </w:pPr>
      <w:r>
        <w:rPr>
          <w:rFonts w:ascii="仿宋_GB2312" w:eastAsia="仿宋_GB2312" w:hAnsi="宋体" w:cs="宋体" w:hint="eastAsia"/>
          <w:sz w:val="32"/>
          <w:szCs w:val="32"/>
        </w:rPr>
        <w:t>一、对《免税收入、减计收入、所得减免</w:t>
      </w:r>
      <w:r>
        <w:rPr>
          <w:rFonts w:ascii="仿宋_GB2312" w:eastAsia="仿宋_GB2312" w:hAnsi="宋体" w:cs="宋体" w:hint="eastAsia"/>
          <w:sz w:val="32"/>
          <w:szCs w:val="32"/>
        </w:rPr>
        <w:t>等优惠明细表》（</w:t>
      </w:r>
      <w:r>
        <w:rPr>
          <w:rFonts w:ascii="仿宋_GB2312" w:eastAsia="仿宋_GB2312" w:hAnsi="宋体" w:cs="宋体" w:hint="eastAsia"/>
          <w:sz w:val="32"/>
          <w:szCs w:val="32"/>
        </w:rPr>
        <w:t>A201010</w:t>
      </w:r>
      <w:r>
        <w:rPr>
          <w:rFonts w:ascii="仿宋_GB2312" w:eastAsia="仿宋_GB2312" w:hAnsi="宋体" w:cs="宋体" w:hint="eastAsia"/>
          <w:sz w:val="32"/>
          <w:szCs w:val="32"/>
        </w:rPr>
        <w:t>）、《减免所得税优惠明细表》（</w:t>
      </w:r>
      <w:r>
        <w:rPr>
          <w:rFonts w:ascii="仿宋_GB2312" w:eastAsia="仿宋_GB2312" w:hAnsi="宋体" w:cs="宋体" w:hint="eastAsia"/>
          <w:sz w:val="32"/>
          <w:szCs w:val="32"/>
        </w:rPr>
        <w:t>A201030</w:t>
      </w:r>
      <w:r>
        <w:rPr>
          <w:rFonts w:ascii="仿宋_GB2312" w:eastAsia="仿宋_GB2312" w:hAnsi="宋体" w:cs="宋体" w:hint="eastAsia"/>
          <w:sz w:val="32"/>
          <w:szCs w:val="32"/>
        </w:rPr>
        <w:t>）、《中华人民共和国企业所得税月（季）度预缴和年度纳税申报表（</w:t>
      </w:r>
      <w:r>
        <w:rPr>
          <w:rFonts w:ascii="仿宋_GB2312" w:eastAsia="仿宋_GB2312" w:hAnsi="宋体" w:cs="宋体" w:hint="eastAsia"/>
          <w:sz w:val="32"/>
          <w:szCs w:val="32"/>
        </w:rPr>
        <w:t>B</w:t>
      </w:r>
      <w:r>
        <w:rPr>
          <w:rFonts w:ascii="仿宋_GB2312" w:eastAsia="仿宋_GB2312" w:hAnsi="宋体" w:cs="宋体" w:hint="eastAsia"/>
          <w:sz w:val="32"/>
          <w:szCs w:val="32"/>
        </w:rPr>
        <w:t>类，</w:t>
      </w:r>
      <w:r>
        <w:rPr>
          <w:rFonts w:ascii="仿宋_GB2312" w:eastAsia="仿宋_GB2312" w:hAnsi="宋体" w:cs="宋体" w:hint="eastAsia"/>
          <w:sz w:val="32"/>
          <w:szCs w:val="32"/>
        </w:rPr>
        <w:t>2018</w:t>
      </w:r>
      <w:r>
        <w:rPr>
          <w:rFonts w:ascii="仿宋_GB2312" w:eastAsia="仿宋_GB2312" w:hAnsi="宋体" w:cs="宋体" w:hint="eastAsia"/>
          <w:sz w:val="32"/>
          <w:szCs w:val="32"/>
        </w:rPr>
        <w:t>年版）》（</w:t>
      </w:r>
      <w:r>
        <w:rPr>
          <w:rFonts w:ascii="仿宋_GB2312" w:eastAsia="仿宋_GB2312" w:hAnsi="宋体" w:cs="宋体" w:hint="eastAsia"/>
          <w:sz w:val="32"/>
          <w:szCs w:val="32"/>
        </w:rPr>
        <w:t>B100000</w:t>
      </w:r>
      <w:r>
        <w:rPr>
          <w:rFonts w:ascii="仿宋_GB2312" w:eastAsia="仿宋_GB2312" w:hAnsi="宋体" w:cs="宋体" w:hint="eastAsia"/>
          <w:sz w:val="32"/>
          <w:szCs w:val="32"/>
        </w:rPr>
        <w:t>）的表单样式和填报说明进行修订。</w:t>
      </w:r>
    </w:p>
    <w:p w:rsidR="00000000" w:rsidRDefault="00165FB0">
      <w:pPr>
        <w:pStyle w:val="a3"/>
        <w:adjustRightInd w:val="0"/>
        <w:snapToGrid w:val="0"/>
        <w:spacing w:line="360" w:lineRule="auto"/>
        <w:ind w:firstLineChars="200" w:firstLine="680"/>
        <w:rPr>
          <w:rFonts w:ascii="仿宋_GB2312" w:eastAsia="仿宋_GB2312" w:hAnsi="宋体" w:cs="宋体" w:hint="eastAsia"/>
          <w:sz w:val="32"/>
          <w:szCs w:val="32"/>
        </w:rPr>
      </w:pPr>
      <w:r>
        <w:rPr>
          <w:rFonts w:ascii="仿宋_GB2312" w:eastAsia="仿宋_GB2312" w:hAnsi="宋体" w:cs="宋体" w:hint="eastAsia"/>
          <w:sz w:val="32"/>
          <w:szCs w:val="32"/>
        </w:rPr>
        <w:t>二、对《中华人民共和国企业所得税月（季）度预缴纳税申报表（</w:t>
      </w:r>
      <w:r>
        <w:rPr>
          <w:rFonts w:ascii="仿宋_GB2312" w:eastAsia="仿宋_GB2312" w:hAnsi="宋体" w:cs="宋体" w:hint="eastAsia"/>
          <w:sz w:val="32"/>
          <w:szCs w:val="32"/>
        </w:rPr>
        <w:t>A</w:t>
      </w:r>
      <w:r>
        <w:rPr>
          <w:rFonts w:ascii="仿宋_GB2312" w:eastAsia="仿宋_GB2312" w:hAnsi="宋体" w:cs="宋体" w:hint="eastAsia"/>
          <w:sz w:val="32"/>
          <w:szCs w:val="32"/>
        </w:rPr>
        <w:t>类）》（</w:t>
      </w:r>
      <w:r>
        <w:rPr>
          <w:rFonts w:ascii="仿宋_GB2312" w:eastAsia="仿宋_GB2312" w:hAnsi="宋体" w:cs="宋体" w:hint="eastAsia"/>
          <w:sz w:val="32"/>
          <w:szCs w:val="32"/>
        </w:rPr>
        <w:t>A200000</w:t>
      </w:r>
      <w:r>
        <w:rPr>
          <w:rFonts w:ascii="仿宋_GB2312" w:eastAsia="仿宋_GB2312" w:hAnsi="宋体" w:cs="宋体" w:hint="eastAsia"/>
          <w:sz w:val="32"/>
          <w:szCs w:val="32"/>
        </w:rPr>
        <w:t>）、《固定资产加速折旧（扣除）优惠明细表》（</w:t>
      </w:r>
      <w:r>
        <w:rPr>
          <w:rFonts w:ascii="仿宋_GB2312" w:eastAsia="仿宋_GB2312" w:hAnsi="宋体" w:cs="宋体" w:hint="eastAsia"/>
          <w:sz w:val="32"/>
          <w:szCs w:val="32"/>
        </w:rPr>
        <w:t>A201020</w:t>
      </w:r>
      <w:r>
        <w:rPr>
          <w:rFonts w:ascii="仿宋_GB2312" w:eastAsia="仿宋_GB2312" w:hAnsi="宋体" w:cs="宋体" w:hint="eastAsia"/>
          <w:sz w:val="32"/>
          <w:szCs w:val="32"/>
        </w:rPr>
        <w:t>）填报说明进行修订。</w:t>
      </w:r>
    </w:p>
    <w:p w:rsidR="00000000" w:rsidRDefault="00165FB0">
      <w:pPr>
        <w:pStyle w:val="a3"/>
        <w:adjustRightInd w:val="0"/>
        <w:snapToGrid w:val="0"/>
        <w:spacing w:line="360" w:lineRule="auto"/>
        <w:ind w:firstLineChars="200" w:firstLine="680"/>
        <w:rPr>
          <w:rFonts w:ascii="仿宋_GB2312" w:eastAsia="仿宋_GB2312" w:hAnsi="宋体" w:cs="宋体" w:hint="eastAsia"/>
          <w:sz w:val="32"/>
          <w:szCs w:val="32"/>
        </w:rPr>
      </w:pPr>
      <w:r>
        <w:rPr>
          <w:rFonts w:ascii="仿宋_GB2312" w:eastAsia="仿宋_GB2312" w:hAnsi="宋体" w:cs="宋体" w:hint="eastAsia"/>
          <w:sz w:val="32"/>
          <w:szCs w:val="32"/>
        </w:rPr>
        <w:t>三、本公告自</w:t>
      </w:r>
      <w:r>
        <w:rPr>
          <w:rFonts w:ascii="仿宋_GB2312" w:eastAsia="仿宋_GB2312" w:hAnsi="宋体" w:cs="宋体" w:hint="eastAsia"/>
          <w:sz w:val="32"/>
          <w:szCs w:val="32"/>
        </w:rPr>
        <w:t>2019</w:t>
      </w:r>
      <w:r>
        <w:rPr>
          <w:rFonts w:ascii="仿宋_GB2312" w:eastAsia="仿宋_GB2312" w:hAnsi="宋体" w:cs="宋体" w:hint="eastAsia"/>
          <w:sz w:val="32"/>
          <w:szCs w:val="32"/>
        </w:rPr>
        <w:t>年</w:t>
      </w:r>
      <w:r>
        <w:rPr>
          <w:rFonts w:ascii="仿宋_GB2312" w:eastAsia="仿宋_GB2312" w:hAnsi="宋体" w:cs="宋体" w:hint="eastAsia"/>
          <w:sz w:val="32"/>
          <w:szCs w:val="32"/>
        </w:rPr>
        <w:t>7</w:t>
      </w:r>
      <w:r>
        <w:rPr>
          <w:rFonts w:ascii="仿宋_GB2312" w:eastAsia="仿宋_GB2312" w:hAnsi="宋体" w:cs="宋体" w:hint="eastAsia"/>
          <w:sz w:val="32"/>
          <w:szCs w:val="32"/>
        </w:rPr>
        <w:t>月</w:t>
      </w:r>
      <w:r>
        <w:rPr>
          <w:rFonts w:ascii="仿宋_GB2312" w:eastAsia="仿宋_GB2312" w:hAnsi="宋体" w:cs="宋体" w:hint="eastAsia"/>
          <w:sz w:val="32"/>
          <w:szCs w:val="32"/>
        </w:rPr>
        <w:t>1</w:t>
      </w:r>
      <w:r>
        <w:rPr>
          <w:rFonts w:ascii="仿宋_GB2312" w:eastAsia="仿宋_GB2312" w:hAnsi="宋体" w:cs="宋体" w:hint="eastAsia"/>
          <w:sz w:val="32"/>
          <w:szCs w:val="32"/>
        </w:rPr>
        <w:t>日起施行。《国家税务总局关于发布〈中华人民共和国企业所得税月（季）度预缴纳税申报表（</w:t>
      </w:r>
      <w:r>
        <w:rPr>
          <w:rFonts w:ascii="仿宋_GB2312" w:eastAsia="仿宋_GB2312" w:hAnsi="宋体" w:cs="宋体" w:hint="eastAsia"/>
          <w:sz w:val="32"/>
          <w:szCs w:val="32"/>
        </w:rPr>
        <w:t>A</w:t>
      </w:r>
      <w:r>
        <w:rPr>
          <w:rFonts w:ascii="仿宋_GB2312" w:eastAsia="仿宋_GB2312" w:hAnsi="宋体" w:cs="宋体" w:hint="eastAsia"/>
          <w:sz w:val="32"/>
          <w:szCs w:val="32"/>
        </w:rPr>
        <w:t>类，</w:t>
      </w:r>
      <w:r>
        <w:rPr>
          <w:rFonts w:ascii="仿宋_GB2312" w:eastAsia="仿宋_GB2312" w:hAnsi="宋体" w:cs="宋体" w:hint="eastAsia"/>
          <w:sz w:val="32"/>
          <w:szCs w:val="32"/>
        </w:rPr>
        <w:t>2018</w:t>
      </w:r>
      <w:r>
        <w:rPr>
          <w:rFonts w:ascii="仿宋_GB2312" w:eastAsia="仿宋_GB2312" w:hAnsi="宋体" w:cs="宋体" w:hint="eastAsia"/>
          <w:sz w:val="32"/>
          <w:szCs w:val="32"/>
        </w:rPr>
        <w:t>年版）〉等报表的</w:t>
      </w:r>
      <w:r>
        <w:rPr>
          <w:rFonts w:ascii="仿宋_GB2312" w:eastAsia="仿宋_GB2312" w:hAnsi="宋体" w:cs="宋体" w:hint="eastAsia"/>
          <w:sz w:val="32"/>
          <w:szCs w:val="32"/>
        </w:rPr>
        <w:t>公告》（国家税务总局公告</w:t>
      </w:r>
      <w:r>
        <w:rPr>
          <w:rFonts w:ascii="仿宋_GB2312" w:eastAsia="仿宋_GB2312" w:hAnsi="宋体" w:cs="宋体" w:hint="eastAsia"/>
          <w:sz w:val="32"/>
          <w:szCs w:val="32"/>
        </w:rPr>
        <w:t>2018</w:t>
      </w:r>
      <w:r>
        <w:rPr>
          <w:rFonts w:ascii="仿宋_GB2312" w:eastAsia="仿宋_GB2312" w:hAnsi="宋体" w:cs="宋体" w:hint="eastAsia"/>
          <w:sz w:val="32"/>
          <w:szCs w:val="32"/>
        </w:rPr>
        <w:t>年第</w:t>
      </w:r>
      <w:r>
        <w:rPr>
          <w:rFonts w:ascii="仿宋_GB2312" w:eastAsia="仿宋_GB2312" w:hAnsi="宋体" w:cs="宋体" w:hint="eastAsia"/>
          <w:sz w:val="32"/>
          <w:szCs w:val="32"/>
        </w:rPr>
        <w:t>26</w:t>
      </w:r>
      <w:r>
        <w:rPr>
          <w:rFonts w:ascii="仿宋_GB2312" w:eastAsia="仿宋_GB2312" w:hAnsi="宋体" w:cs="宋体" w:hint="eastAsia"/>
          <w:sz w:val="32"/>
          <w:szCs w:val="32"/>
        </w:rPr>
        <w:t>号）和《国家税务总局关于修订〈中华人民共和国企业所得税月（季）度预缴纳税申报</w:t>
      </w:r>
      <w:r>
        <w:rPr>
          <w:rFonts w:ascii="仿宋_GB2312" w:eastAsia="仿宋_GB2312" w:hAnsi="宋体" w:cs="宋体" w:hint="eastAsia"/>
          <w:sz w:val="32"/>
          <w:szCs w:val="32"/>
        </w:rPr>
        <w:lastRenderedPageBreak/>
        <w:t>表（</w:t>
      </w:r>
      <w:r>
        <w:rPr>
          <w:rFonts w:ascii="仿宋_GB2312" w:eastAsia="仿宋_GB2312" w:hAnsi="宋体" w:cs="宋体" w:hint="eastAsia"/>
          <w:sz w:val="32"/>
          <w:szCs w:val="32"/>
        </w:rPr>
        <w:t>A</w:t>
      </w:r>
      <w:r>
        <w:rPr>
          <w:rFonts w:ascii="仿宋_GB2312" w:eastAsia="仿宋_GB2312" w:hAnsi="宋体" w:cs="宋体" w:hint="eastAsia"/>
          <w:sz w:val="32"/>
          <w:szCs w:val="32"/>
        </w:rPr>
        <w:t>类，</w:t>
      </w:r>
      <w:r>
        <w:rPr>
          <w:rFonts w:ascii="仿宋_GB2312" w:eastAsia="仿宋_GB2312" w:hAnsi="宋体" w:cs="宋体" w:hint="eastAsia"/>
          <w:sz w:val="32"/>
          <w:szCs w:val="32"/>
        </w:rPr>
        <w:t>2018</w:t>
      </w:r>
      <w:r>
        <w:rPr>
          <w:rFonts w:ascii="仿宋_GB2312" w:eastAsia="仿宋_GB2312" w:hAnsi="宋体" w:cs="宋体" w:hint="eastAsia"/>
          <w:sz w:val="32"/>
          <w:szCs w:val="32"/>
        </w:rPr>
        <w:t>年版）〉等部分表单样式及填报说明的公告》（国家税务总局公告</w:t>
      </w:r>
      <w:r>
        <w:rPr>
          <w:rFonts w:ascii="仿宋_GB2312" w:eastAsia="仿宋_GB2312" w:hAnsi="宋体" w:cs="宋体" w:hint="eastAsia"/>
          <w:sz w:val="32"/>
          <w:szCs w:val="32"/>
        </w:rPr>
        <w:t>2019</w:t>
      </w:r>
      <w:r>
        <w:rPr>
          <w:rFonts w:ascii="仿宋_GB2312" w:eastAsia="仿宋_GB2312" w:hAnsi="宋体" w:cs="宋体" w:hint="eastAsia"/>
          <w:sz w:val="32"/>
          <w:szCs w:val="32"/>
        </w:rPr>
        <w:t>年第</w:t>
      </w:r>
      <w:r>
        <w:rPr>
          <w:rFonts w:ascii="仿宋_GB2312" w:eastAsia="仿宋_GB2312" w:hAnsi="宋体" w:cs="宋体" w:hint="eastAsia"/>
          <w:sz w:val="32"/>
          <w:szCs w:val="32"/>
        </w:rPr>
        <w:t>3</w:t>
      </w:r>
      <w:r>
        <w:rPr>
          <w:rFonts w:ascii="仿宋_GB2312" w:eastAsia="仿宋_GB2312" w:hAnsi="宋体" w:cs="宋体" w:hint="eastAsia"/>
          <w:sz w:val="32"/>
          <w:szCs w:val="32"/>
        </w:rPr>
        <w:t>号）中的上述表单和填报说明同时废止。</w:t>
      </w:r>
      <w:r>
        <w:rPr>
          <w:rFonts w:ascii="仿宋_GB2312" w:eastAsia="仿宋_GB2312" w:hAnsi="宋体" w:cs="宋体" w:hint="eastAsia"/>
          <w:sz w:val="32"/>
          <w:szCs w:val="32"/>
        </w:rPr>
        <w:t xml:space="preserve">  </w:t>
      </w:r>
    </w:p>
    <w:p w:rsidR="00000000" w:rsidRDefault="00165FB0">
      <w:pPr>
        <w:pStyle w:val="a3"/>
        <w:adjustRightInd w:val="0"/>
        <w:snapToGrid w:val="0"/>
        <w:spacing w:line="360" w:lineRule="auto"/>
        <w:rPr>
          <w:rFonts w:ascii="仿宋_GB2312" w:eastAsia="仿宋_GB2312" w:hAnsi="宋体" w:cs="宋体" w:hint="eastAsia"/>
          <w:kern w:val="0"/>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特此公告。</w:t>
      </w:r>
    </w:p>
    <w:p w:rsidR="00000000" w:rsidRDefault="00165FB0">
      <w:pPr>
        <w:snapToGrid w:val="0"/>
        <w:spacing w:line="360" w:lineRule="auto"/>
        <w:ind w:firstLineChars="1205" w:firstLine="4098"/>
        <w:rPr>
          <w:rFonts w:ascii="仿宋_GB2312" w:eastAsia="仿宋_GB2312" w:hAnsi="宋体" w:cs="宋体" w:hint="eastAsia"/>
          <w:sz w:val="32"/>
          <w:szCs w:val="32"/>
        </w:rPr>
      </w:pPr>
    </w:p>
    <w:p w:rsidR="00000000" w:rsidRDefault="00165FB0">
      <w:pPr>
        <w:snapToGrid w:val="0"/>
        <w:spacing w:line="360" w:lineRule="auto"/>
        <w:ind w:firstLineChars="1205" w:firstLine="4098"/>
        <w:rPr>
          <w:rFonts w:ascii="仿宋_GB2312" w:eastAsia="仿宋_GB2312" w:hint="eastAsia"/>
          <w:snapToGrid w:val="0"/>
          <w:sz w:val="32"/>
          <w:szCs w:val="32"/>
        </w:rPr>
      </w:pPr>
      <w:r>
        <w:rPr>
          <w:rFonts w:ascii="仿宋_GB2312" w:eastAsia="仿宋_GB2312" w:hAnsi="宋体" w:cs="宋体" w:hint="eastAsia"/>
          <w:sz w:val="32"/>
          <w:szCs w:val="32"/>
        </w:rPr>
        <w:t>国家税务总局</w:t>
      </w:r>
    </w:p>
    <w:p w:rsidR="00000000" w:rsidRDefault="00165FB0">
      <w:pPr>
        <w:pStyle w:val="a4"/>
        <w:ind w:leftChars="43" w:left="99" w:firstLineChars="1100" w:firstLine="3741"/>
        <w:rPr>
          <w:rFonts w:hint="eastAsia"/>
        </w:rPr>
      </w:pPr>
      <w:r>
        <w:t>2019</w:t>
      </w:r>
      <w:r>
        <w:t>年</w:t>
      </w:r>
      <w:r>
        <w:rPr>
          <w:rFonts w:hint="eastAsia"/>
        </w:rPr>
        <w:t>6</w:t>
      </w:r>
      <w:r>
        <w:t>月</w:t>
      </w:r>
      <w:r>
        <w:rPr>
          <w:rFonts w:hint="eastAsia"/>
        </w:rPr>
        <w:t>14</w:t>
      </w:r>
      <w:r>
        <w:t>日</w:t>
      </w: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napToGrid w:val="0"/>
        <w:spacing w:line="360" w:lineRule="auto"/>
        <w:rPr>
          <w:rFonts w:ascii="仿宋_GB2312" w:eastAsia="仿宋_GB2312" w:hint="eastAsia"/>
          <w:snapToGrid w:val="0"/>
          <w:sz w:val="32"/>
          <w:szCs w:val="32"/>
        </w:rPr>
      </w:pPr>
    </w:p>
    <w:p w:rsidR="00000000" w:rsidRDefault="00165FB0">
      <w:pPr>
        <w:spacing w:line="360" w:lineRule="auto"/>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《中华人民共和国企业所得税月（季）度预缴纳税申报表（</w:t>
      </w:r>
      <w:r>
        <w:rPr>
          <w:rFonts w:ascii="方正小标宋简体" w:eastAsia="方正小标宋简体" w:hAnsi="黑体"/>
          <w:sz w:val="36"/>
          <w:szCs w:val="36"/>
        </w:rPr>
        <w:t>A</w:t>
      </w:r>
      <w:r>
        <w:rPr>
          <w:rFonts w:ascii="方正小标宋简体" w:eastAsia="方正小标宋简体" w:hAnsi="黑体"/>
          <w:sz w:val="36"/>
          <w:szCs w:val="36"/>
        </w:rPr>
        <w:t>类，</w:t>
      </w:r>
      <w:r>
        <w:rPr>
          <w:rFonts w:ascii="方正小标宋简体" w:eastAsia="方正小标宋简体" w:hAnsi="黑体"/>
          <w:sz w:val="36"/>
          <w:szCs w:val="36"/>
        </w:rPr>
        <w:t>2018</w:t>
      </w:r>
      <w:r>
        <w:rPr>
          <w:rFonts w:ascii="方正小标宋简体" w:eastAsia="方正小标宋简体" w:hAnsi="黑体"/>
          <w:sz w:val="36"/>
          <w:szCs w:val="36"/>
        </w:rPr>
        <w:t>年版）》部分表单及填报说明</w:t>
      </w:r>
    </w:p>
    <w:p w:rsidR="00000000" w:rsidRDefault="00165FB0">
      <w:pPr>
        <w:spacing w:line="360" w:lineRule="auto"/>
        <w:jc w:val="center"/>
        <w:rPr>
          <w:rFonts w:ascii="方正小标宋简体" w:eastAsia="方正小标宋简体" w:hAnsi="黑体" w:hint="eastAsia"/>
          <w:sz w:val="36"/>
          <w:szCs w:val="36"/>
        </w:rPr>
      </w:pPr>
    </w:p>
    <w:p w:rsidR="00000000" w:rsidRDefault="00165FB0">
      <w:pPr>
        <w:jc w:val="center"/>
        <w:rPr>
          <w:rFonts w:ascii="仿宋_GB2312" w:eastAsia="仿宋_GB2312" w:cs="仿宋_GB2312" w:hint="eastAsia"/>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2019</w:t>
      </w:r>
      <w:r>
        <w:rPr>
          <w:rFonts w:ascii="仿宋_GB2312" w:eastAsia="仿宋_GB2312" w:cs="仿宋_GB2312" w:hint="eastAsia"/>
          <w:sz w:val="32"/>
          <w:szCs w:val="32"/>
        </w:rPr>
        <w:t>年修订）</w:t>
      </w:r>
    </w:p>
    <w:p w:rsidR="00000000" w:rsidRDefault="00165FB0">
      <w:pPr>
        <w:spacing w:line="360" w:lineRule="auto"/>
        <w:jc w:val="center"/>
        <w:rPr>
          <w:b/>
          <w:bCs/>
          <w:sz w:val="32"/>
          <w:szCs w:val="32"/>
        </w:rPr>
      </w:pPr>
    </w:p>
    <w:p w:rsidR="00000000" w:rsidRDefault="00165FB0">
      <w:pPr>
        <w:spacing w:line="360" w:lineRule="auto"/>
      </w:pPr>
    </w:p>
    <w:p w:rsidR="00000000" w:rsidRDefault="00165FB0">
      <w:pPr>
        <w:spacing w:line="360" w:lineRule="auto"/>
      </w:pPr>
    </w:p>
    <w:p w:rsidR="00000000" w:rsidRDefault="00165FB0">
      <w:pPr>
        <w:spacing w:line="360" w:lineRule="auto"/>
      </w:pPr>
    </w:p>
    <w:p w:rsidR="00000000" w:rsidRDefault="00165FB0">
      <w:pPr>
        <w:spacing w:line="360" w:lineRule="auto"/>
      </w:pPr>
    </w:p>
    <w:p w:rsidR="00000000" w:rsidRDefault="00165FB0">
      <w:pPr>
        <w:spacing w:line="360" w:lineRule="auto"/>
      </w:pPr>
    </w:p>
    <w:p w:rsidR="00000000" w:rsidRDefault="00165FB0">
      <w:pPr>
        <w:spacing w:line="360" w:lineRule="auto"/>
        <w:jc w:val="center"/>
        <w:rPr>
          <w:rFonts w:ascii="仿宋_GB2312" w:eastAsia="仿宋_GB2312"/>
          <w:sz w:val="28"/>
          <w:szCs w:val="28"/>
        </w:rPr>
      </w:pPr>
      <w:r>
        <w:rPr>
          <w:rFonts w:ascii="仿宋_GB2312" w:eastAsia="仿宋_GB2312" w:cs="仿宋_GB2312" w:hint="eastAsia"/>
          <w:sz w:val="28"/>
          <w:szCs w:val="28"/>
        </w:rPr>
        <w:t>国家税务总局</w:t>
      </w:r>
    </w:p>
    <w:p w:rsidR="00000000" w:rsidRDefault="00165FB0">
      <w:pPr>
        <w:spacing w:line="360" w:lineRule="auto"/>
        <w:jc w:val="center"/>
        <w:rPr>
          <w:rFonts w:ascii="仿宋_GB2312" w:eastAsia="仿宋_GB2312" w:cs="仿宋_GB2312" w:hint="eastAsia"/>
          <w:sz w:val="28"/>
          <w:szCs w:val="28"/>
        </w:rPr>
      </w:pPr>
      <w:r>
        <w:rPr>
          <w:rFonts w:ascii="仿宋_GB2312" w:eastAsia="仿宋_GB2312" w:cs="仿宋_GB2312"/>
          <w:sz w:val="28"/>
          <w:szCs w:val="28"/>
        </w:rPr>
        <w:t>201</w:t>
      </w:r>
      <w:r>
        <w:rPr>
          <w:rFonts w:ascii="仿宋_GB2312" w:eastAsia="仿宋_GB2312" w:cs="仿宋_GB2312" w:hint="eastAsia"/>
          <w:sz w:val="28"/>
          <w:szCs w:val="28"/>
        </w:rPr>
        <w:t>9</w:t>
      </w:r>
      <w:r>
        <w:rPr>
          <w:rFonts w:ascii="仿宋_GB2312" w:eastAsia="仿宋_GB2312" w:cs="仿宋_GB2312" w:hint="eastAsia"/>
          <w:sz w:val="28"/>
          <w:szCs w:val="28"/>
        </w:rPr>
        <w:t>年</w:t>
      </w:r>
      <w:r>
        <w:rPr>
          <w:rFonts w:ascii="仿宋_GB2312" w:eastAsia="仿宋_GB2312" w:cs="仿宋_GB2312" w:hint="eastAsia"/>
          <w:sz w:val="28"/>
          <w:szCs w:val="28"/>
        </w:rPr>
        <w:t>6</w:t>
      </w:r>
      <w:r>
        <w:rPr>
          <w:rFonts w:ascii="仿宋_GB2312" w:eastAsia="仿宋_GB2312" w:cs="仿宋_GB2312" w:hint="eastAsia"/>
          <w:sz w:val="28"/>
          <w:szCs w:val="28"/>
        </w:rPr>
        <w:t>月</w:t>
      </w:r>
    </w:p>
    <w:p w:rsidR="00000000" w:rsidRDefault="00165FB0">
      <w:pPr>
        <w:spacing w:line="360" w:lineRule="auto"/>
        <w:jc w:val="center"/>
        <w:rPr>
          <w:rFonts w:ascii="仿宋_GB2312" w:eastAsia="仿宋_GB2312" w:cs="仿宋_GB2312" w:hint="eastAsia"/>
          <w:sz w:val="28"/>
          <w:szCs w:val="28"/>
        </w:rPr>
      </w:pPr>
    </w:p>
    <w:p w:rsidR="00000000" w:rsidRDefault="00165FB0">
      <w:pPr>
        <w:spacing w:line="360" w:lineRule="auto"/>
        <w:jc w:val="center"/>
        <w:rPr>
          <w:rFonts w:ascii="仿宋_GB2312" w:eastAsia="仿宋_GB2312" w:cs="仿宋_GB2312" w:hint="eastAsia"/>
          <w:sz w:val="28"/>
          <w:szCs w:val="28"/>
        </w:rPr>
      </w:pPr>
    </w:p>
    <w:p w:rsidR="00000000" w:rsidRDefault="00165FB0">
      <w:pPr>
        <w:tabs>
          <w:tab w:val="center" w:pos="4678"/>
        </w:tabs>
        <w:jc w:val="center"/>
        <w:outlineLvl w:val="0"/>
        <w:rPr>
          <w:rFonts w:ascii="方正小标宋简体" w:eastAsia="方正小标宋简体" w:cs="等线" w:hint="eastAsia"/>
          <w:sz w:val="28"/>
          <w:szCs w:val="28"/>
        </w:rPr>
      </w:pPr>
    </w:p>
    <w:p w:rsidR="00000000" w:rsidRDefault="00165FB0">
      <w:pPr>
        <w:tabs>
          <w:tab w:val="center" w:pos="4678"/>
        </w:tabs>
        <w:jc w:val="center"/>
        <w:outlineLvl w:val="0"/>
        <w:rPr>
          <w:rFonts w:ascii="方正小标宋简体" w:eastAsia="方正小标宋简体" w:cs="等线" w:hint="eastAsia"/>
          <w:sz w:val="28"/>
          <w:szCs w:val="28"/>
        </w:rPr>
      </w:pPr>
      <w:r>
        <w:rPr>
          <w:rFonts w:ascii="方正小标宋简体" w:eastAsia="方正小标宋简体" w:cs="等线" w:hint="eastAsia"/>
          <w:sz w:val="28"/>
          <w:szCs w:val="28"/>
        </w:rPr>
        <w:t>A200</w:t>
      </w:r>
      <w:r>
        <w:rPr>
          <w:rFonts w:ascii="方正小标宋简体" w:eastAsia="方正小标宋简体" w:cs="等线" w:hint="eastAsia"/>
          <w:sz w:val="28"/>
          <w:szCs w:val="28"/>
        </w:rPr>
        <w:t>000</w:t>
      </w:r>
      <w:r>
        <w:rPr>
          <w:rFonts w:ascii="方正小标宋简体" w:eastAsia="方正小标宋简体" w:cs="等线" w:hint="eastAsia"/>
          <w:sz w:val="28"/>
          <w:szCs w:val="28"/>
        </w:rPr>
        <w:tab/>
      </w:r>
      <w:r>
        <w:rPr>
          <w:rFonts w:ascii="方正小标宋简体" w:eastAsia="方正小标宋简体" w:cs="等线" w:hint="eastAsia"/>
          <w:sz w:val="28"/>
          <w:szCs w:val="28"/>
        </w:rPr>
        <w:t>《中华人民共和国企业所得税月</w:t>
      </w:r>
      <w:r>
        <w:rPr>
          <w:rFonts w:ascii="方正小标宋简体" w:eastAsia="方正小标宋简体" w:cs="等线" w:hint="eastAsia"/>
          <w:sz w:val="28"/>
          <w:szCs w:val="28"/>
        </w:rPr>
        <w:t>(</w:t>
      </w:r>
      <w:r>
        <w:rPr>
          <w:rFonts w:ascii="方正小标宋简体" w:eastAsia="方正小标宋简体" w:cs="等线" w:hint="eastAsia"/>
          <w:sz w:val="28"/>
          <w:szCs w:val="28"/>
        </w:rPr>
        <w:t>季</w:t>
      </w:r>
      <w:r>
        <w:rPr>
          <w:rFonts w:ascii="方正小标宋简体" w:eastAsia="方正小标宋简体" w:cs="等线" w:hint="eastAsia"/>
          <w:sz w:val="28"/>
          <w:szCs w:val="28"/>
        </w:rPr>
        <w:t>)</w:t>
      </w:r>
      <w:r>
        <w:rPr>
          <w:rFonts w:ascii="方正小标宋简体" w:eastAsia="方正小标宋简体" w:cs="等线" w:hint="eastAsia"/>
          <w:sz w:val="28"/>
          <w:szCs w:val="28"/>
        </w:rPr>
        <w:t>度预缴纳税申报表（</w:t>
      </w:r>
      <w:r>
        <w:rPr>
          <w:rFonts w:ascii="方正小标宋简体" w:eastAsia="方正小标宋简体" w:cs="等线" w:hint="eastAsia"/>
          <w:sz w:val="28"/>
          <w:szCs w:val="28"/>
        </w:rPr>
        <w:t>A</w:t>
      </w:r>
      <w:r>
        <w:rPr>
          <w:rFonts w:ascii="方正小标宋简体" w:eastAsia="方正小标宋简体" w:cs="等线" w:hint="eastAsia"/>
          <w:sz w:val="28"/>
          <w:szCs w:val="28"/>
        </w:rPr>
        <w:t>类）》</w:t>
      </w:r>
    </w:p>
    <w:p w:rsidR="00000000" w:rsidRDefault="00165FB0">
      <w:pPr>
        <w:tabs>
          <w:tab w:val="center" w:pos="4678"/>
        </w:tabs>
        <w:jc w:val="center"/>
        <w:outlineLvl w:val="0"/>
        <w:rPr>
          <w:rFonts w:ascii="方正小标宋简体" w:eastAsia="方正小标宋简体" w:cs="等线" w:hint="eastAsia"/>
          <w:sz w:val="28"/>
          <w:szCs w:val="28"/>
        </w:rPr>
      </w:pPr>
      <w:r>
        <w:rPr>
          <w:rFonts w:ascii="方正小标宋简体" w:eastAsia="方正小标宋简体" w:cs="等线" w:hint="eastAsia"/>
          <w:sz w:val="28"/>
          <w:szCs w:val="28"/>
        </w:rPr>
        <w:t>填报说明</w:t>
      </w:r>
    </w:p>
    <w:p w:rsidR="00000000" w:rsidRDefault="00165FB0">
      <w:pPr>
        <w:pStyle w:val="SBBL2"/>
        <w:spacing w:line="240" w:lineRule="auto"/>
        <w:ind w:firstLine="520"/>
        <w:rPr>
          <w:rFonts w:ascii="黑体" w:eastAsia="黑体" w:hAnsi="黑体" w:cs="宋体" w:hint="eastAsia"/>
          <w:b w:val="0"/>
        </w:rPr>
      </w:pPr>
      <w:r>
        <w:rPr>
          <w:rFonts w:ascii="黑体" w:eastAsia="黑体" w:hAnsi="黑体" w:hint="eastAsia"/>
          <w:b w:val="0"/>
        </w:rPr>
        <w:t>一、适用范围</w:t>
      </w:r>
    </w:p>
    <w:p w:rsidR="00000000" w:rsidRDefault="00165FB0">
      <w:pPr>
        <w:pStyle w:val="SBBZW"/>
        <w:spacing w:line="240" w:lineRule="auto"/>
        <w:ind w:firstLine="520"/>
      </w:pPr>
      <w:r>
        <w:rPr>
          <w:rFonts w:hint="eastAsia"/>
        </w:rPr>
        <w:t>本表适用于实行查账征收企业所得税的居民企业纳税人（以下简称“纳税人”）在月（季）度预缴纳税申报时填报。执行《跨地区经营汇总纳税企业所得税征收管理办法》（国家税务总局公告</w:t>
      </w:r>
      <w:r>
        <w:rPr>
          <w:rFonts w:hint="eastAsia"/>
        </w:rPr>
        <w:t>2012</w:t>
      </w:r>
      <w:r>
        <w:rPr>
          <w:rFonts w:hint="eastAsia"/>
        </w:rPr>
        <w:t>年第</w:t>
      </w:r>
      <w:r>
        <w:rPr>
          <w:rFonts w:hint="eastAsia"/>
        </w:rPr>
        <w:t>57</w:t>
      </w:r>
      <w:r>
        <w:rPr>
          <w:rFonts w:hint="eastAsia"/>
        </w:rPr>
        <w:t>号发布）的跨地区经营汇总纳税企业的分支机构，在年度纳税申报时填报本表。省（自治区、直辖市和计划单列市）税务机关对仅在本省（自治区、直辖市</w:t>
      </w:r>
      <w:r>
        <w:rPr>
          <w:rFonts w:hint="eastAsia"/>
        </w:rPr>
        <w:lastRenderedPageBreak/>
        <w:t>和计划单列市）内设立不具有法人资格分支机构的企业，参照《跨地区经营汇总纳税企业所得税征收管理办法》</w:t>
      </w:r>
      <w:r>
        <w:rPr>
          <w:rFonts w:hint="eastAsia"/>
        </w:rPr>
        <w:t>征收管理的，企业的分支机构在年度纳税申报时填报本表。</w:t>
      </w:r>
    </w:p>
    <w:p w:rsidR="00000000" w:rsidRDefault="00165FB0">
      <w:pPr>
        <w:pStyle w:val="SBBL2"/>
        <w:spacing w:line="240" w:lineRule="auto"/>
        <w:ind w:firstLine="520"/>
        <w:rPr>
          <w:rFonts w:ascii="黑体" w:eastAsia="黑体" w:hint="eastAsia"/>
          <w:b w:val="0"/>
        </w:rPr>
      </w:pPr>
      <w:r>
        <w:rPr>
          <w:rFonts w:ascii="黑体" w:eastAsia="黑体" w:hint="eastAsia"/>
          <w:b w:val="0"/>
        </w:rPr>
        <w:t>二、表头项目</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（一）税款所属期间</w:t>
      </w:r>
    </w:p>
    <w:p w:rsidR="00000000" w:rsidRDefault="00165FB0">
      <w:pPr>
        <w:pStyle w:val="SBBZW"/>
        <w:spacing w:line="240" w:lineRule="auto"/>
        <w:ind w:firstLine="520"/>
      </w:pPr>
      <w:r>
        <w:t>1.</w:t>
      </w:r>
      <w:r>
        <w:rPr>
          <w:rFonts w:hint="eastAsia"/>
        </w:rPr>
        <w:t>月（季）度预缴纳税申报</w:t>
      </w:r>
    </w:p>
    <w:p w:rsidR="00000000" w:rsidRDefault="00165FB0">
      <w:pPr>
        <w:pStyle w:val="SBBZW"/>
        <w:spacing w:line="240" w:lineRule="auto"/>
        <w:ind w:firstLine="520"/>
      </w:pPr>
      <w:r>
        <w:rPr>
          <w:rFonts w:hint="eastAsia"/>
        </w:rPr>
        <w:t>正常情况填报税款所属期月（季）度第一日至税款所属期月（季）度最后一日；年度中间开业的纳税人，在首次月（季）度预缴纳税申报时，填报开始经营之日至税款所属月（季）度最后一日，以后月</w:t>
      </w:r>
      <w:r>
        <w:t>(</w:t>
      </w:r>
      <w:r>
        <w:rPr>
          <w:rFonts w:hint="eastAsia"/>
        </w:rPr>
        <w:t>季</w:t>
      </w:r>
      <w:r>
        <w:t>)</w:t>
      </w:r>
      <w:r>
        <w:rPr>
          <w:rFonts w:hint="eastAsia"/>
        </w:rPr>
        <w:t>度预缴纳税申报时按照正常情况填报；年度中间终止经营活动的纳税人，在终止经营活动当期纳税申报时，填报税款所属期月（季）度第一日至终止经营活动之日，以后月（季）度预缴纳税申报表不再填报。</w:t>
      </w:r>
    </w:p>
    <w:p w:rsidR="00000000" w:rsidRDefault="00165FB0">
      <w:pPr>
        <w:pStyle w:val="SBBZW"/>
        <w:spacing w:line="240" w:lineRule="auto"/>
        <w:ind w:firstLine="520"/>
      </w:pPr>
      <w:r>
        <w:t>2.</w:t>
      </w:r>
      <w:r>
        <w:rPr>
          <w:rFonts w:hint="eastAsia"/>
        </w:rPr>
        <w:t>年度纳税申报</w:t>
      </w:r>
    </w:p>
    <w:p w:rsidR="00000000" w:rsidRDefault="00165FB0">
      <w:pPr>
        <w:pStyle w:val="SBBZW"/>
        <w:spacing w:line="240" w:lineRule="auto"/>
        <w:ind w:firstLine="520"/>
      </w:pPr>
      <w:r>
        <w:rPr>
          <w:rFonts w:hint="eastAsia"/>
        </w:rPr>
        <w:t>填报税款所属</w:t>
      </w:r>
      <w:r>
        <w:rPr>
          <w:rFonts w:hint="eastAsia"/>
        </w:rPr>
        <w:t>年度</w:t>
      </w:r>
      <w:r>
        <w:t>1</w:t>
      </w:r>
      <w:r>
        <w:rPr>
          <w:rFonts w:hint="eastAsia"/>
        </w:rPr>
        <w:t>月</w:t>
      </w:r>
      <w:r>
        <w:t>1</w:t>
      </w:r>
      <w:r>
        <w:rPr>
          <w:rFonts w:hint="eastAsia"/>
        </w:rPr>
        <w:t>日至</w:t>
      </w:r>
      <w:r>
        <w:t>12</w:t>
      </w:r>
      <w:r>
        <w:rPr>
          <w:rFonts w:hint="eastAsia"/>
        </w:rPr>
        <w:t>月</w:t>
      </w:r>
      <w:r>
        <w:t>31</w:t>
      </w:r>
      <w:r>
        <w:rPr>
          <w:rFonts w:hint="eastAsia"/>
        </w:rPr>
        <w:t>日。</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（二）纳税人识别号（统一社会信用代码）</w:t>
      </w:r>
    </w:p>
    <w:p w:rsidR="00000000" w:rsidRDefault="00165FB0">
      <w:pPr>
        <w:pStyle w:val="SBBZW"/>
        <w:spacing w:line="240" w:lineRule="auto"/>
        <w:ind w:firstLine="544"/>
        <w:rPr>
          <w:spacing w:val="6"/>
          <w:position w:val="6"/>
        </w:rPr>
      </w:pPr>
      <w:r>
        <w:rPr>
          <w:rFonts w:hint="eastAsia"/>
          <w:spacing w:val="6"/>
          <w:position w:val="6"/>
        </w:rPr>
        <w:t>填报税务机关核发的纳税人识别号或有关部门核发的统一社会信用代码。</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（三）纳税人名称</w:t>
      </w:r>
    </w:p>
    <w:p w:rsidR="00000000" w:rsidRDefault="00165FB0">
      <w:pPr>
        <w:pStyle w:val="SBBZW"/>
        <w:spacing w:line="240" w:lineRule="auto"/>
        <w:ind w:firstLine="520"/>
      </w:pPr>
      <w:r>
        <w:rPr>
          <w:rFonts w:hint="eastAsia"/>
        </w:rPr>
        <w:t>填报营业执照、税务登记证等证件载明的纳税人名称。</w:t>
      </w:r>
    </w:p>
    <w:p w:rsidR="00000000" w:rsidRDefault="00165FB0">
      <w:pPr>
        <w:pStyle w:val="SBBL2"/>
        <w:spacing w:line="240" w:lineRule="auto"/>
        <w:ind w:firstLine="520"/>
        <w:rPr>
          <w:rFonts w:ascii="黑体" w:eastAsia="黑体" w:hint="eastAsia"/>
          <w:b w:val="0"/>
        </w:rPr>
      </w:pPr>
      <w:r>
        <w:rPr>
          <w:rFonts w:ascii="黑体" w:eastAsia="黑体" w:hint="eastAsia"/>
          <w:b w:val="0"/>
        </w:rPr>
        <w:t>三、有关项目填报说明</w:t>
      </w:r>
      <w:r>
        <w:rPr>
          <w:rFonts w:ascii="黑体" w:eastAsia="黑体" w:hint="eastAsia"/>
          <w:b w:val="0"/>
        </w:rPr>
        <w:t xml:space="preserve"> </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（一）预缴方式</w:t>
      </w:r>
    </w:p>
    <w:p w:rsidR="00000000" w:rsidRDefault="00165FB0">
      <w:pPr>
        <w:pStyle w:val="SBBZW"/>
        <w:spacing w:line="240" w:lineRule="auto"/>
        <w:ind w:firstLine="520"/>
      </w:pPr>
      <w:r>
        <w:rPr>
          <w:rFonts w:hint="eastAsia"/>
        </w:rPr>
        <w:lastRenderedPageBreak/>
        <w:t>纳税人根据情况选择。</w:t>
      </w:r>
    </w:p>
    <w:p w:rsidR="00000000" w:rsidRDefault="00165FB0">
      <w:pPr>
        <w:pStyle w:val="SBBZW"/>
        <w:spacing w:line="240" w:lineRule="auto"/>
        <w:ind w:firstLine="520"/>
      </w:pPr>
      <w:r>
        <w:rPr>
          <w:rFonts w:hint="eastAsia"/>
        </w:rPr>
        <w:t>“按照上一纳税年度应纳税所得额平均额预缴”和“按照税务机关确定的其他方法预缴”两种预缴方式属于税务行政许可事项，纳税人需要履行行政许可相关程序。</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（二）企业类型</w:t>
      </w:r>
    </w:p>
    <w:p w:rsidR="00000000" w:rsidRDefault="00165FB0">
      <w:pPr>
        <w:pStyle w:val="SBBZW"/>
        <w:spacing w:line="240" w:lineRule="auto"/>
        <w:ind w:firstLine="520"/>
      </w:pPr>
      <w:r>
        <w:rPr>
          <w:rFonts w:hint="eastAsia"/>
        </w:rPr>
        <w:t>纳税人根据情况选择。</w:t>
      </w:r>
    </w:p>
    <w:p w:rsidR="00000000" w:rsidRDefault="00165FB0">
      <w:pPr>
        <w:pStyle w:val="SBBZW"/>
        <w:spacing w:line="240" w:lineRule="auto"/>
        <w:ind w:firstLine="520"/>
      </w:pPr>
      <w:r>
        <w:rPr>
          <w:rFonts w:hint="eastAsia"/>
        </w:rPr>
        <w:t>纳税人为《跨地区经营汇总纳税企业所得税征收管理办法》规定的跨省</w:t>
      </w:r>
      <w:r>
        <w:rPr>
          <w:rFonts w:hint="eastAsia"/>
        </w:rPr>
        <w:t>、自治区、直辖市和计划单列市设立不具有法人资格分支机构的跨地区经营汇总纳税企业，总机构选择“跨地区经营汇总纳税企业总机构”；仅在同一省（自治区、直辖市、计划单列市）内设立不具有法人资格分支机构的跨地区经营汇总纳税企业，并且总机构、分支机构参照《跨地区经营汇总纳税企业所得税征收管理办法》规定征收管理的，总机构选择“跨地区经营汇总纳税企业总机构”。</w:t>
      </w:r>
    </w:p>
    <w:p w:rsidR="00000000" w:rsidRDefault="00165FB0">
      <w:pPr>
        <w:pStyle w:val="SBBZW"/>
        <w:spacing w:line="240" w:lineRule="auto"/>
        <w:ind w:firstLine="520"/>
      </w:pPr>
      <w:r>
        <w:rPr>
          <w:rFonts w:hint="eastAsia"/>
        </w:rPr>
        <w:t>纳税人为《跨地区经营汇总纳税企业所得税征收管理办法》规定的跨省、自治区、直辖市和计划单列市设立不具有法人资格分支机构的跨地区经营汇总纳税企业，分支机构选择“跨地区经</w:t>
      </w:r>
      <w:r>
        <w:rPr>
          <w:rFonts w:hint="eastAsia"/>
        </w:rPr>
        <w:t>营汇总纳税企业分支机构”；仅在同一省（自治区、直辖市、计划单列市）内设立不具有法人资格分支机构的跨地区经营汇总纳税企业，并且总机构、分支机构参照《跨地区经营汇总纳税企业所得税征收管理办法》规定征收管理的，分支机构选择“跨地区经营汇总纳税企业分支机构”。</w:t>
      </w:r>
    </w:p>
    <w:p w:rsidR="00000000" w:rsidRDefault="00165FB0">
      <w:pPr>
        <w:pStyle w:val="SBBZW"/>
        <w:spacing w:line="240" w:lineRule="auto"/>
        <w:ind w:firstLine="520"/>
      </w:pPr>
      <w:r>
        <w:rPr>
          <w:rFonts w:hint="eastAsia"/>
        </w:rPr>
        <w:t>上述企业以外的其他企业选择“一般企业”。</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lastRenderedPageBreak/>
        <w:t>（三）预缴税款计算</w:t>
      </w:r>
    </w:p>
    <w:p w:rsidR="00000000" w:rsidRDefault="00165FB0">
      <w:pPr>
        <w:pStyle w:val="SBBZW"/>
        <w:spacing w:line="240" w:lineRule="auto"/>
        <w:ind w:firstLine="520"/>
      </w:pPr>
      <w:r>
        <w:rPr>
          <w:rFonts w:hint="eastAsia"/>
        </w:rPr>
        <w:t>预缴方式选择“按照实际利润额预缴”的纳税人填报第</w:t>
      </w:r>
      <w:r>
        <w:t>1</w:t>
      </w:r>
      <w:r>
        <w:rPr>
          <w:rFonts w:hint="eastAsia"/>
        </w:rPr>
        <w:t>行至第</w:t>
      </w:r>
      <w:r>
        <w:t>15</w:t>
      </w:r>
      <w:r>
        <w:rPr>
          <w:rFonts w:hint="eastAsia"/>
        </w:rPr>
        <w:t>行，预缴方式选择“按照上一纳税年度应纳税所得额平均额预缴”的纳税人填报第</w:t>
      </w:r>
      <w:r>
        <w:t>9</w:t>
      </w:r>
      <w:r>
        <w:rPr>
          <w:rFonts w:hint="eastAsia"/>
        </w:rPr>
        <w:t>、</w:t>
      </w:r>
      <w:r>
        <w:t>10</w:t>
      </w:r>
      <w:r>
        <w:rPr>
          <w:rFonts w:hint="eastAsia"/>
        </w:rPr>
        <w:t>、</w:t>
      </w:r>
      <w:r>
        <w:t>11</w:t>
      </w:r>
      <w:r>
        <w:rPr>
          <w:rFonts w:hint="eastAsia"/>
        </w:rPr>
        <w:t>、</w:t>
      </w:r>
      <w:r>
        <w:t>12</w:t>
      </w:r>
      <w:r>
        <w:rPr>
          <w:rFonts w:hint="eastAsia"/>
        </w:rPr>
        <w:t>、</w:t>
      </w:r>
      <w:r>
        <w:t>13</w:t>
      </w:r>
      <w:r>
        <w:rPr>
          <w:rFonts w:hint="eastAsia"/>
        </w:rPr>
        <w:t>、</w:t>
      </w:r>
      <w:r>
        <w:t>15</w:t>
      </w:r>
      <w:r>
        <w:rPr>
          <w:rFonts w:hint="eastAsia"/>
        </w:rPr>
        <w:t>行，预缴方式选择“按照税务机关确</w:t>
      </w:r>
      <w:r>
        <w:rPr>
          <w:rFonts w:hint="eastAsia"/>
        </w:rPr>
        <w:t>定的其他方法预缴”的纳税人填报第</w:t>
      </w:r>
      <w:r>
        <w:t>15</w:t>
      </w:r>
      <w:r>
        <w:rPr>
          <w:rFonts w:hint="eastAsia"/>
        </w:rPr>
        <w:t>行。</w:t>
      </w:r>
    </w:p>
    <w:p w:rsidR="00000000" w:rsidRDefault="00165FB0">
      <w:pPr>
        <w:pStyle w:val="SBBZW"/>
        <w:spacing w:line="240" w:lineRule="auto"/>
        <w:ind w:firstLine="520"/>
      </w:pPr>
      <w:r>
        <w:t>1.</w:t>
      </w:r>
      <w:r>
        <w:rPr>
          <w:rFonts w:hint="eastAsia"/>
        </w:rPr>
        <w:t>第</w:t>
      </w:r>
      <w:r>
        <w:t>1</w:t>
      </w:r>
      <w:r>
        <w:rPr>
          <w:rFonts w:hint="eastAsia"/>
        </w:rPr>
        <w:t>行“营业收入”：填报纳税人截至本税款所属期末，按照国家统一会计制度规定核算的本年累计营业收入。</w:t>
      </w:r>
    </w:p>
    <w:p w:rsidR="00000000" w:rsidRDefault="00165FB0">
      <w:pPr>
        <w:pStyle w:val="SBBZW"/>
        <w:spacing w:line="240" w:lineRule="auto"/>
        <w:ind w:firstLine="520"/>
      </w:pPr>
      <w:r>
        <w:rPr>
          <w:rFonts w:hint="eastAsia"/>
        </w:rPr>
        <w:t>如：以前年度已经开始经营且按季度预缴纳税申报的纳税人，第二季度预缴纳税申报时本行填报本年</w:t>
      </w:r>
      <w:r>
        <w:t>1</w:t>
      </w:r>
      <w:r>
        <w:rPr>
          <w:rFonts w:hint="eastAsia"/>
        </w:rPr>
        <w:t>月</w:t>
      </w:r>
      <w:r>
        <w:t>1</w:t>
      </w:r>
      <w:r>
        <w:rPr>
          <w:rFonts w:hint="eastAsia"/>
        </w:rPr>
        <w:t>日至</w:t>
      </w:r>
      <w:r>
        <w:t>6</w:t>
      </w:r>
      <w:r>
        <w:rPr>
          <w:rFonts w:hint="eastAsia"/>
        </w:rPr>
        <w:t>月</w:t>
      </w:r>
      <w:r>
        <w:t>30</w:t>
      </w:r>
      <w:r>
        <w:rPr>
          <w:rFonts w:hint="eastAsia"/>
        </w:rPr>
        <w:t>日期间的累计营业收入。</w:t>
      </w:r>
    </w:p>
    <w:p w:rsidR="00000000" w:rsidRDefault="00165FB0">
      <w:pPr>
        <w:pStyle w:val="SBBZW"/>
        <w:spacing w:line="240" w:lineRule="auto"/>
        <w:ind w:firstLine="520"/>
      </w:pPr>
      <w:r>
        <w:t>2.</w:t>
      </w:r>
      <w:r>
        <w:rPr>
          <w:rFonts w:hint="eastAsia"/>
        </w:rPr>
        <w:t>第</w:t>
      </w:r>
      <w:r>
        <w:t>2</w:t>
      </w:r>
      <w:r>
        <w:rPr>
          <w:rFonts w:hint="eastAsia"/>
        </w:rPr>
        <w:t>行“营业成本”：</w:t>
      </w:r>
      <w:bookmarkStart w:id="0" w:name="_Hlk504902195"/>
      <w:r>
        <w:rPr>
          <w:rFonts w:hint="eastAsia"/>
        </w:rPr>
        <w:t>填报纳税人截至本税款所属期末，按照国家统一会计制度规定核算的本年累计营业成本。</w:t>
      </w:r>
      <w:bookmarkEnd w:id="0"/>
    </w:p>
    <w:p w:rsidR="00000000" w:rsidRDefault="00165FB0">
      <w:pPr>
        <w:pStyle w:val="SBBZW"/>
        <w:spacing w:line="240" w:lineRule="auto"/>
        <w:ind w:firstLine="520"/>
        <w:rPr>
          <w:rFonts w:ascii="楷体_GB2312" w:eastAsia="楷体_GB2312"/>
        </w:rPr>
      </w:pPr>
      <w:r>
        <w:t>3.</w:t>
      </w:r>
      <w:r>
        <w:rPr>
          <w:rFonts w:hint="eastAsia"/>
        </w:rPr>
        <w:t>第</w:t>
      </w:r>
      <w:r>
        <w:t>3</w:t>
      </w:r>
      <w:r>
        <w:rPr>
          <w:rFonts w:hint="eastAsia"/>
        </w:rPr>
        <w:t>行“利润总额”：填报纳税人截至本税款所属期末，按照国家统一会计制度规定核算的本年累计利润总额。</w:t>
      </w:r>
    </w:p>
    <w:p w:rsidR="00000000" w:rsidRDefault="00165FB0">
      <w:pPr>
        <w:pStyle w:val="SBBZW"/>
        <w:spacing w:line="240" w:lineRule="auto"/>
        <w:ind w:firstLine="520"/>
      </w:pPr>
      <w:r>
        <w:t>4.</w:t>
      </w:r>
      <w:r>
        <w:rPr>
          <w:rFonts w:hint="eastAsia"/>
        </w:rPr>
        <w:t>第</w:t>
      </w:r>
      <w:r>
        <w:t>4</w:t>
      </w:r>
      <w:r>
        <w:rPr>
          <w:rFonts w:hint="eastAsia"/>
        </w:rPr>
        <w:t>行“特定业务计算的应</w:t>
      </w:r>
      <w:r>
        <w:rPr>
          <w:rFonts w:hint="eastAsia"/>
        </w:rPr>
        <w:t>纳税所得额”：从事房地产开发等特定业务的纳税人，填报按照税收规定计算的特定业务的应纳税所得额。房地产开发企业销售未完工开发产品取得的预售收入，按照税收规定的预计计税毛利率计算出预计毛利额填入此行。</w:t>
      </w:r>
    </w:p>
    <w:p w:rsidR="00000000" w:rsidRDefault="00165FB0">
      <w:pPr>
        <w:pStyle w:val="SBBZW"/>
        <w:spacing w:line="240" w:lineRule="auto"/>
        <w:ind w:firstLine="520"/>
      </w:pPr>
      <w:r>
        <w:t>5.</w:t>
      </w:r>
      <w:r>
        <w:rPr>
          <w:rFonts w:hint="eastAsia"/>
        </w:rPr>
        <w:t>第</w:t>
      </w:r>
      <w:r>
        <w:t>5</w:t>
      </w:r>
      <w:r>
        <w:rPr>
          <w:rFonts w:hint="eastAsia"/>
        </w:rPr>
        <w:t>行“不征税收入”：填报纳税人已经计入本表“利润总额”行次但属于税收规定的不征税收入的本年累计金额。</w:t>
      </w:r>
    </w:p>
    <w:p w:rsidR="00000000" w:rsidRDefault="00165FB0">
      <w:pPr>
        <w:pStyle w:val="SBBZW"/>
        <w:spacing w:line="240" w:lineRule="auto"/>
        <w:ind w:firstLine="520"/>
      </w:pPr>
      <w:r>
        <w:t>6.</w:t>
      </w:r>
      <w:r>
        <w:rPr>
          <w:rFonts w:hint="eastAsia"/>
        </w:rPr>
        <w:t>第</w:t>
      </w:r>
      <w:r>
        <w:t>6</w:t>
      </w:r>
      <w:r>
        <w:rPr>
          <w:rFonts w:hint="eastAsia"/>
        </w:rPr>
        <w:t>行“免税收入、减计收入、所得减免等优惠金额”：填报属于</w:t>
      </w:r>
      <w:r>
        <w:rPr>
          <w:rFonts w:hint="eastAsia"/>
        </w:rPr>
        <w:lastRenderedPageBreak/>
        <w:t>税收规定的免税收入、减计收入、所得减免等优惠的本年累计金额。</w:t>
      </w:r>
    </w:p>
    <w:p w:rsidR="00000000" w:rsidRDefault="00165FB0">
      <w:pPr>
        <w:pStyle w:val="SBBZW"/>
        <w:spacing w:line="240" w:lineRule="auto"/>
        <w:ind w:firstLine="520"/>
      </w:pPr>
      <w:r>
        <w:rPr>
          <w:rFonts w:hint="eastAsia"/>
        </w:rPr>
        <w:t>本行根据《免税收入、减计收入、所得减免等优惠明细表》（</w:t>
      </w:r>
      <w:r>
        <w:t>A201010</w:t>
      </w:r>
      <w:r>
        <w:rPr>
          <w:rFonts w:hint="eastAsia"/>
        </w:rPr>
        <w:t>）填报。</w:t>
      </w:r>
    </w:p>
    <w:p w:rsidR="00000000" w:rsidRDefault="00165FB0">
      <w:pPr>
        <w:pStyle w:val="SBBZW"/>
        <w:spacing w:line="240" w:lineRule="auto"/>
        <w:ind w:firstLine="520"/>
        <w:rPr>
          <w:kern w:val="0"/>
        </w:rPr>
      </w:pPr>
      <w:r>
        <w:t>7.</w:t>
      </w:r>
      <w:r>
        <w:rPr>
          <w:rFonts w:hint="eastAsia"/>
        </w:rPr>
        <w:t>第</w:t>
      </w:r>
      <w:r>
        <w:t>7</w:t>
      </w:r>
      <w:r>
        <w:rPr>
          <w:rFonts w:hint="eastAsia"/>
        </w:rPr>
        <w:t>行“固定资产加速折旧（扣除）调减额”：填报</w:t>
      </w:r>
      <w:r>
        <w:rPr>
          <w:rFonts w:hint="eastAsia"/>
          <w:kern w:val="0"/>
        </w:rPr>
        <w:t>固定资产税收上享受加速折旧优惠计算的折旧额大于同期会计折旧额期间，发生纳税调减的本年累计金额。</w:t>
      </w:r>
    </w:p>
    <w:p w:rsidR="00000000" w:rsidRDefault="00165FB0">
      <w:pPr>
        <w:pStyle w:val="SBBZW"/>
        <w:spacing w:line="240" w:lineRule="auto"/>
        <w:ind w:firstLine="520"/>
        <w:rPr>
          <w:kern w:val="0"/>
        </w:rPr>
      </w:pPr>
      <w:r>
        <w:rPr>
          <w:rFonts w:hint="eastAsia"/>
          <w:kern w:val="0"/>
        </w:rPr>
        <w:t>本行根据《固定资产加速折旧</w:t>
      </w:r>
      <w:r>
        <w:rPr>
          <w:kern w:val="0"/>
        </w:rPr>
        <w:t>(</w:t>
      </w:r>
      <w:r>
        <w:rPr>
          <w:rFonts w:hint="eastAsia"/>
          <w:kern w:val="0"/>
        </w:rPr>
        <w:t>扣除</w:t>
      </w:r>
      <w:r>
        <w:rPr>
          <w:kern w:val="0"/>
        </w:rPr>
        <w:t>)</w:t>
      </w:r>
      <w:r>
        <w:rPr>
          <w:rFonts w:hint="eastAsia"/>
          <w:kern w:val="0"/>
        </w:rPr>
        <w:t>优惠明细表》（</w:t>
      </w:r>
      <w:r>
        <w:rPr>
          <w:kern w:val="0"/>
        </w:rPr>
        <w:t>A201020</w:t>
      </w:r>
      <w:r>
        <w:rPr>
          <w:rFonts w:hint="eastAsia"/>
          <w:kern w:val="0"/>
        </w:rPr>
        <w:t>）填报。</w:t>
      </w:r>
    </w:p>
    <w:p w:rsidR="00000000" w:rsidRDefault="00165FB0">
      <w:pPr>
        <w:pStyle w:val="SBBZW"/>
        <w:spacing w:line="240" w:lineRule="auto"/>
        <w:ind w:firstLine="520"/>
      </w:pPr>
      <w:r>
        <w:t>8.</w:t>
      </w:r>
      <w:r>
        <w:rPr>
          <w:rFonts w:hint="eastAsia"/>
        </w:rPr>
        <w:t>第</w:t>
      </w:r>
      <w:r>
        <w:t>8</w:t>
      </w:r>
      <w:r>
        <w:rPr>
          <w:rFonts w:hint="eastAsia"/>
        </w:rPr>
        <w:t>行“弥补以前年度亏损”：填报纳税人截至税款所属期末，按照税收规定在企业所得税税前弥补的以前年度尚未弥补亏损的本年累计金额。根据《财政部</w:t>
      </w:r>
      <w:r>
        <w:t xml:space="preserve"> </w:t>
      </w:r>
      <w:r>
        <w:t>税务总局关于延长高新技术企业和科技型中小企业亏损结转年限的通知</w:t>
      </w:r>
      <w:r>
        <w:rPr>
          <w:rFonts w:hint="eastAsia"/>
        </w:rPr>
        <w:t>》（财税〔</w:t>
      </w:r>
      <w:r>
        <w:t>201</w:t>
      </w:r>
      <w:r>
        <w:rPr>
          <w:rFonts w:hint="eastAsia"/>
        </w:rPr>
        <w:t>8</w:t>
      </w:r>
      <w:r>
        <w:rPr>
          <w:rFonts w:hint="eastAsia"/>
        </w:rPr>
        <w:t>〕</w:t>
      </w:r>
      <w:r>
        <w:rPr>
          <w:rFonts w:hint="eastAsia"/>
        </w:rPr>
        <w:t>76</w:t>
      </w:r>
      <w:r>
        <w:rPr>
          <w:rFonts w:hint="eastAsia"/>
        </w:rPr>
        <w:t>号）的规定，自</w:t>
      </w:r>
      <w:r>
        <w:rPr>
          <w:rFonts w:hint="eastAsia"/>
        </w:rPr>
        <w:t>2018</w:t>
      </w:r>
      <w:r>
        <w:rPr>
          <w:rFonts w:hint="eastAsia"/>
        </w:rPr>
        <w:t>年</w:t>
      </w:r>
      <w:r>
        <w:rPr>
          <w:rFonts w:hint="eastAsia"/>
        </w:rPr>
        <w:t>1</w:t>
      </w:r>
      <w:r>
        <w:rPr>
          <w:rFonts w:hint="eastAsia"/>
        </w:rPr>
        <w:t>月</w:t>
      </w:r>
      <w:r>
        <w:rPr>
          <w:rFonts w:hint="eastAsia"/>
        </w:rPr>
        <w:t>1</w:t>
      </w:r>
      <w:r>
        <w:rPr>
          <w:rFonts w:hint="eastAsia"/>
        </w:rPr>
        <w:t>日起，当年具备高新技术企业或科技型中小</w:t>
      </w:r>
      <w:r>
        <w:rPr>
          <w:rFonts w:hint="eastAsia"/>
        </w:rPr>
        <w:t>企业资格的企业，其具备资格年度之前的</w:t>
      </w:r>
      <w:r>
        <w:rPr>
          <w:rFonts w:hint="eastAsia"/>
        </w:rPr>
        <w:t>5</w:t>
      </w:r>
      <w:r>
        <w:rPr>
          <w:rFonts w:hint="eastAsia"/>
        </w:rPr>
        <w:t>个年度发生的尚未弥补完的亏损，准予结转以后年度弥补，最长结转年限由</w:t>
      </w:r>
      <w:r>
        <w:rPr>
          <w:rFonts w:hint="eastAsia"/>
        </w:rPr>
        <w:t>5</w:t>
      </w:r>
      <w:r>
        <w:rPr>
          <w:rFonts w:hint="eastAsia"/>
        </w:rPr>
        <w:t>年延长至</w:t>
      </w:r>
      <w:r>
        <w:rPr>
          <w:rFonts w:hint="eastAsia"/>
        </w:rPr>
        <w:t>10</w:t>
      </w:r>
      <w:r>
        <w:rPr>
          <w:rFonts w:hint="eastAsia"/>
        </w:rPr>
        <w:t>年。</w:t>
      </w:r>
    </w:p>
    <w:p w:rsidR="00000000" w:rsidRDefault="00165FB0">
      <w:pPr>
        <w:pStyle w:val="SBBZW"/>
        <w:spacing w:line="240" w:lineRule="auto"/>
        <w:ind w:firstLine="520"/>
      </w:pPr>
      <w:r>
        <w:rPr>
          <w:rFonts w:hint="eastAsia"/>
        </w:rPr>
        <w:t>当本表第</w:t>
      </w:r>
      <w:r>
        <w:t>3+4-5-6-7</w:t>
      </w:r>
      <w:r>
        <w:rPr>
          <w:rFonts w:hint="eastAsia"/>
        </w:rPr>
        <w:t>行≤</w:t>
      </w:r>
      <w:r>
        <w:t>0</w:t>
      </w:r>
      <w:r>
        <w:rPr>
          <w:rFonts w:hint="eastAsia"/>
        </w:rPr>
        <w:t>时，本行＝</w:t>
      </w:r>
      <w:r>
        <w:t>0</w:t>
      </w:r>
      <w:r>
        <w:rPr>
          <w:rFonts w:hint="eastAsia"/>
        </w:rPr>
        <w:t>。</w:t>
      </w:r>
    </w:p>
    <w:p w:rsidR="00000000" w:rsidRDefault="00165FB0">
      <w:pPr>
        <w:pStyle w:val="SBBZW"/>
        <w:spacing w:line="240" w:lineRule="auto"/>
        <w:ind w:firstLine="520"/>
      </w:pPr>
      <w:r>
        <w:t>9.</w:t>
      </w:r>
      <w:r>
        <w:rPr>
          <w:rFonts w:hint="eastAsia"/>
        </w:rPr>
        <w:t>第</w:t>
      </w:r>
      <w:r>
        <w:t>9</w:t>
      </w:r>
      <w:r>
        <w:rPr>
          <w:rFonts w:hint="eastAsia"/>
        </w:rPr>
        <w:t>行“实际利润额</w:t>
      </w:r>
      <w:r>
        <w:t xml:space="preserve"> \ </w:t>
      </w:r>
      <w:r>
        <w:rPr>
          <w:rFonts w:hint="eastAsia"/>
        </w:rPr>
        <w:t>按照上一纳税年度应纳税所得额平均额确定的应纳税所得额”：预缴方式选择“按照实际利润额预缴”的纳税人，根据本表相关行次计算结果填报，第</w:t>
      </w:r>
      <w:r>
        <w:t>9</w:t>
      </w:r>
      <w:r>
        <w:rPr>
          <w:rFonts w:hint="eastAsia"/>
        </w:rPr>
        <w:t>行＝第</w:t>
      </w:r>
      <w:r>
        <w:t>3+4-5-6-7-8</w:t>
      </w:r>
      <w:r>
        <w:rPr>
          <w:rFonts w:hint="eastAsia"/>
        </w:rPr>
        <w:t>行；预缴方式选择“按照上一纳税年度应纳税所得额平均额预缴”的纳税人，填报按照上一纳税年度应纳税所得额平均额计算的本年累计金额。</w:t>
      </w:r>
    </w:p>
    <w:p w:rsidR="00000000" w:rsidRDefault="00165FB0">
      <w:pPr>
        <w:pStyle w:val="SBBZW"/>
        <w:spacing w:line="240" w:lineRule="auto"/>
        <w:ind w:firstLine="520"/>
      </w:pPr>
      <w:r>
        <w:t>10.</w:t>
      </w:r>
      <w:r>
        <w:rPr>
          <w:rFonts w:hint="eastAsia"/>
        </w:rPr>
        <w:t>第</w:t>
      </w:r>
      <w:r>
        <w:t>10</w:t>
      </w:r>
      <w:r>
        <w:rPr>
          <w:rFonts w:hint="eastAsia"/>
        </w:rPr>
        <w:t>行“税率（</w:t>
      </w:r>
      <w:r>
        <w:t>25%</w:t>
      </w:r>
      <w:r>
        <w:rPr>
          <w:rFonts w:hint="eastAsia"/>
        </w:rPr>
        <w:t>）”：填报</w:t>
      </w:r>
      <w:r>
        <w:t>25%</w:t>
      </w:r>
      <w:r>
        <w:rPr>
          <w:rFonts w:hint="eastAsia"/>
        </w:rPr>
        <w:t>。</w:t>
      </w:r>
    </w:p>
    <w:p w:rsidR="00000000" w:rsidRDefault="00165FB0">
      <w:pPr>
        <w:pStyle w:val="SBBZW"/>
        <w:spacing w:line="240" w:lineRule="auto"/>
        <w:ind w:firstLine="520"/>
      </w:pPr>
      <w:r>
        <w:lastRenderedPageBreak/>
        <w:t>11.</w:t>
      </w:r>
      <w:r>
        <w:rPr>
          <w:rFonts w:hint="eastAsia"/>
        </w:rPr>
        <w:t>第</w:t>
      </w:r>
      <w:r>
        <w:t>11</w:t>
      </w:r>
      <w:r>
        <w:rPr>
          <w:rFonts w:hint="eastAsia"/>
        </w:rPr>
        <w:t>行“应纳所得税额”：根据相关行次计算结果填报。第</w:t>
      </w:r>
      <w:r>
        <w:t>11</w:t>
      </w:r>
      <w:r>
        <w:rPr>
          <w:rFonts w:hint="eastAsia"/>
        </w:rPr>
        <w:t>行＝第</w:t>
      </w:r>
      <w:r>
        <w:t>9</w:t>
      </w:r>
      <w:r>
        <w:rPr>
          <w:rFonts w:hint="eastAsia"/>
        </w:rPr>
        <w:t>×</w:t>
      </w:r>
      <w:r>
        <w:t>10</w:t>
      </w:r>
      <w:r>
        <w:rPr>
          <w:rFonts w:hint="eastAsia"/>
        </w:rPr>
        <w:t>行，且第</w:t>
      </w:r>
      <w:r>
        <w:t>11</w:t>
      </w:r>
      <w:r>
        <w:rPr>
          <w:rFonts w:hint="eastAsia"/>
        </w:rPr>
        <w:t>行≥</w:t>
      </w:r>
      <w:r>
        <w:t>0</w:t>
      </w:r>
      <w:r>
        <w:rPr>
          <w:rFonts w:hint="eastAsia"/>
        </w:rPr>
        <w:t>。</w:t>
      </w:r>
    </w:p>
    <w:p w:rsidR="00000000" w:rsidRDefault="00165FB0">
      <w:pPr>
        <w:pStyle w:val="SBBZW"/>
        <w:spacing w:line="240" w:lineRule="auto"/>
        <w:ind w:firstLine="520"/>
      </w:pPr>
      <w:r>
        <w:t>12.</w:t>
      </w:r>
      <w:r>
        <w:rPr>
          <w:rFonts w:hint="eastAsia"/>
        </w:rPr>
        <w:t>第</w:t>
      </w:r>
      <w:r>
        <w:t>12</w:t>
      </w:r>
      <w:r>
        <w:rPr>
          <w:rFonts w:hint="eastAsia"/>
        </w:rPr>
        <w:t>行“减免所得税额”：填报纳税人截至税款所属期末，按照税收规定享受的减免企业所得税的本年累计金额。</w:t>
      </w:r>
    </w:p>
    <w:p w:rsidR="00000000" w:rsidRDefault="00165FB0">
      <w:pPr>
        <w:pStyle w:val="SBBZW"/>
        <w:spacing w:line="240" w:lineRule="auto"/>
        <w:ind w:firstLine="520"/>
      </w:pPr>
      <w:r>
        <w:rPr>
          <w:rFonts w:hint="eastAsia"/>
        </w:rPr>
        <w:t>本行根据《减免所得税优惠明细表》（</w:t>
      </w:r>
      <w:r>
        <w:t>A201030</w:t>
      </w:r>
      <w:r>
        <w:rPr>
          <w:rFonts w:hint="eastAsia"/>
        </w:rPr>
        <w:t>）填报。</w:t>
      </w:r>
    </w:p>
    <w:p w:rsidR="00000000" w:rsidRDefault="00165FB0">
      <w:pPr>
        <w:pStyle w:val="SBBZW"/>
        <w:spacing w:line="240" w:lineRule="auto"/>
        <w:ind w:firstLine="520"/>
      </w:pPr>
      <w:r>
        <w:t>13.</w:t>
      </w:r>
      <w:r>
        <w:rPr>
          <w:rFonts w:hint="eastAsia"/>
        </w:rPr>
        <w:t>第</w:t>
      </w:r>
      <w:r>
        <w:t>13</w:t>
      </w:r>
      <w:r>
        <w:rPr>
          <w:rFonts w:hint="eastAsia"/>
        </w:rPr>
        <w:t>行“实际已缴纳所得税额”：填报纳税人按照税收规定已在此前月（季）度申报预缴企业所得税的本年累计金额。</w:t>
      </w:r>
    </w:p>
    <w:p w:rsidR="00000000" w:rsidRDefault="00165FB0">
      <w:pPr>
        <w:pStyle w:val="SBBZW"/>
        <w:spacing w:line="240" w:lineRule="auto"/>
        <w:ind w:firstLine="520"/>
      </w:pPr>
      <w:r>
        <w:rPr>
          <w:rFonts w:hint="eastAsia"/>
        </w:rPr>
        <w:t>建筑企业总机构直接管理的跨地区设立的项目部，按照税收规定已经向项目所在地主管税务机关预缴企业所得税的金额</w:t>
      </w:r>
      <w:r>
        <w:rPr>
          <w:rFonts w:hint="eastAsia"/>
        </w:rPr>
        <w:t>不填本行，而是填入本表第</w:t>
      </w:r>
      <w:r>
        <w:t>14</w:t>
      </w:r>
      <w:r>
        <w:rPr>
          <w:rFonts w:hint="eastAsia"/>
        </w:rPr>
        <w:t>行。</w:t>
      </w:r>
    </w:p>
    <w:p w:rsidR="00000000" w:rsidRDefault="00165FB0">
      <w:pPr>
        <w:pStyle w:val="SBBZW"/>
        <w:spacing w:line="240" w:lineRule="auto"/>
        <w:ind w:firstLine="520"/>
      </w:pPr>
      <w:r>
        <w:t>14.</w:t>
      </w:r>
      <w:r>
        <w:rPr>
          <w:rFonts w:hint="eastAsia"/>
        </w:rPr>
        <w:t>第</w:t>
      </w:r>
      <w:r>
        <w:t>14</w:t>
      </w:r>
      <w:r>
        <w:rPr>
          <w:rFonts w:hint="eastAsia"/>
        </w:rPr>
        <w:t>行“特定业务预缴（征）所得税额”：填报</w:t>
      </w:r>
      <w:bookmarkStart w:id="1" w:name="OLE_LINK1"/>
      <w:bookmarkStart w:id="2" w:name="OLE_LINK2"/>
      <w:bookmarkStart w:id="3" w:name="OLE_LINK3"/>
      <w:bookmarkStart w:id="4" w:name="OLE_LINK4"/>
      <w:r>
        <w:rPr>
          <w:rFonts w:hint="eastAsia"/>
        </w:rPr>
        <w:t>建筑企业总机构直接管理的跨地区设立的项目部</w:t>
      </w:r>
      <w:bookmarkEnd w:id="1"/>
      <w:bookmarkEnd w:id="2"/>
      <w:bookmarkEnd w:id="3"/>
      <w:bookmarkEnd w:id="4"/>
      <w:r>
        <w:rPr>
          <w:rFonts w:hint="eastAsia"/>
        </w:rPr>
        <w:t>，按照税收规定已经向项目所在地主管税务机关预缴企业所得税的本年累计金额。</w:t>
      </w:r>
    </w:p>
    <w:p w:rsidR="00000000" w:rsidRDefault="00165FB0">
      <w:pPr>
        <w:pStyle w:val="SBBZW"/>
        <w:spacing w:line="240" w:lineRule="auto"/>
        <w:ind w:firstLine="520"/>
      </w:pPr>
      <w:r>
        <w:rPr>
          <w:rFonts w:hint="eastAsia"/>
        </w:rPr>
        <w:t>本行本期填报金额不得小于本年上期申报的金额。</w:t>
      </w:r>
    </w:p>
    <w:p w:rsidR="00000000" w:rsidRDefault="00165FB0">
      <w:pPr>
        <w:pStyle w:val="SBBZW"/>
        <w:spacing w:line="240" w:lineRule="auto"/>
        <w:ind w:firstLine="520"/>
      </w:pPr>
      <w:r>
        <w:t>15.</w:t>
      </w:r>
      <w:r>
        <w:rPr>
          <w:rFonts w:hint="eastAsia"/>
        </w:rPr>
        <w:t>第</w:t>
      </w:r>
      <w:r>
        <w:t>15</w:t>
      </w:r>
      <w:r>
        <w:rPr>
          <w:rFonts w:hint="eastAsia"/>
        </w:rPr>
        <w:t>行“本期应补（退）所得税额</w:t>
      </w:r>
      <w:r>
        <w:t xml:space="preserve"> \ </w:t>
      </w:r>
      <w:r>
        <w:rPr>
          <w:rFonts w:hint="eastAsia"/>
        </w:rPr>
        <w:t>税务机关确定的本期应纳所得税额”：按照不同预缴方式，分情况填报：</w:t>
      </w:r>
    </w:p>
    <w:p w:rsidR="00000000" w:rsidRDefault="00165FB0">
      <w:pPr>
        <w:pStyle w:val="SBBZW"/>
        <w:spacing w:line="240" w:lineRule="auto"/>
        <w:ind w:firstLine="520"/>
        <w:rPr>
          <w:rFonts w:hint="eastAsia"/>
        </w:rPr>
      </w:pPr>
      <w:r>
        <w:rPr>
          <w:rFonts w:hint="eastAsia"/>
        </w:rPr>
        <w:t>预缴方式选择“按照实际利润额预缴”以及“按照上一纳税年度应纳税所得额平均额预缴”的纳税人根据本表相关行次计算填报。第</w:t>
      </w:r>
      <w:r>
        <w:t>15</w:t>
      </w:r>
      <w:r>
        <w:rPr>
          <w:rFonts w:hint="eastAsia"/>
        </w:rPr>
        <w:t>行＝第</w:t>
      </w:r>
      <w:r>
        <w:t>11-12-13-14</w:t>
      </w:r>
      <w:r>
        <w:rPr>
          <w:rFonts w:hint="eastAsia"/>
        </w:rPr>
        <w:t>行，当第</w:t>
      </w:r>
      <w:r>
        <w:t>11-12-13-14</w:t>
      </w:r>
      <w:r>
        <w:rPr>
          <w:rFonts w:hint="eastAsia"/>
        </w:rPr>
        <w:t>行＜</w:t>
      </w:r>
      <w:r>
        <w:t>0</w:t>
      </w:r>
      <w:r>
        <w:rPr>
          <w:rFonts w:hint="eastAsia"/>
        </w:rPr>
        <w:t>时，本行填</w:t>
      </w:r>
      <w:r>
        <w:t>0</w:t>
      </w:r>
      <w:r>
        <w:rPr>
          <w:rFonts w:hint="eastAsia"/>
        </w:rPr>
        <w:t>。其中，企业所得税收入全额归属中央且按比例就地预缴企业的分支机构，以及在同一省（自治区、直辖市、计划单列市）内的按比例就地预缴企业的分支机构，</w:t>
      </w:r>
      <w:r>
        <w:rPr>
          <w:rFonts w:hint="eastAsia"/>
        </w:rPr>
        <w:lastRenderedPageBreak/>
        <w:t>第</w:t>
      </w:r>
      <w:r>
        <w:t>15</w:t>
      </w:r>
      <w:r>
        <w:rPr>
          <w:rFonts w:hint="eastAsia"/>
        </w:rPr>
        <w:t>行＝第</w:t>
      </w:r>
      <w:r>
        <w:t>11</w:t>
      </w:r>
      <w:r>
        <w:rPr>
          <w:rFonts w:hint="eastAsia"/>
        </w:rPr>
        <w:t>行×就地预缴比例</w:t>
      </w:r>
      <w:r>
        <w:t>-</w:t>
      </w:r>
      <w:r>
        <w:rPr>
          <w:rFonts w:hint="eastAsia"/>
        </w:rPr>
        <w:t>第</w:t>
      </w:r>
      <w:r>
        <w:t>12</w:t>
      </w:r>
      <w:r>
        <w:rPr>
          <w:rFonts w:hint="eastAsia"/>
        </w:rPr>
        <w:t>行×就地预缴比例</w:t>
      </w:r>
      <w:r>
        <w:t>-</w:t>
      </w:r>
      <w:r>
        <w:rPr>
          <w:rFonts w:hint="eastAsia"/>
        </w:rPr>
        <w:t>第</w:t>
      </w:r>
      <w:r>
        <w:t>13</w:t>
      </w:r>
      <w:r>
        <w:rPr>
          <w:rFonts w:hint="eastAsia"/>
        </w:rPr>
        <w:t>行</w:t>
      </w:r>
      <w:r>
        <w:t>-</w:t>
      </w:r>
      <w:r>
        <w:rPr>
          <w:rFonts w:hint="eastAsia"/>
        </w:rPr>
        <w:t>第</w:t>
      </w:r>
      <w:r>
        <w:t>14</w:t>
      </w:r>
      <w:r>
        <w:rPr>
          <w:rFonts w:hint="eastAsia"/>
        </w:rPr>
        <w:t>行，当第</w:t>
      </w:r>
      <w:r>
        <w:t>11</w:t>
      </w:r>
      <w:r>
        <w:rPr>
          <w:rFonts w:hint="eastAsia"/>
        </w:rPr>
        <w:t>行×就地预缴比例</w:t>
      </w:r>
      <w:r>
        <w:t>-</w:t>
      </w:r>
      <w:r>
        <w:rPr>
          <w:rFonts w:hint="eastAsia"/>
        </w:rPr>
        <w:t>第</w:t>
      </w:r>
      <w:r>
        <w:t>12</w:t>
      </w:r>
      <w:r>
        <w:rPr>
          <w:rFonts w:hint="eastAsia"/>
        </w:rPr>
        <w:t>行×就地预缴比例</w:t>
      </w:r>
      <w:r>
        <w:t>-</w:t>
      </w:r>
      <w:r>
        <w:rPr>
          <w:rFonts w:hint="eastAsia"/>
        </w:rPr>
        <w:t>第</w:t>
      </w:r>
      <w:r>
        <w:t>13</w:t>
      </w:r>
      <w:r>
        <w:rPr>
          <w:rFonts w:hint="eastAsia"/>
        </w:rPr>
        <w:t>行</w:t>
      </w:r>
      <w:r>
        <w:t>-</w:t>
      </w:r>
      <w:r>
        <w:rPr>
          <w:rFonts w:hint="eastAsia"/>
        </w:rPr>
        <w:t>第</w:t>
      </w:r>
      <w:r>
        <w:t>14</w:t>
      </w:r>
      <w:r>
        <w:rPr>
          <w:rFonts w:hint="eastAsia"/>
        </w:rPr>
        <w:t>行＜</w:t>
      </w:r>
      <w:r>
        <w:t>0</w:t>
      </w:r>
      <w:r>
        <w:rPr>
          <w:rFonts w:hint="eastAsia"/>
        </w:rPr>
        <w:t>时，本行填</w:t>
      </w:r>
      <w:r>
        <w:t>0</w:t>
      </w:r>
      <w:r>
        <w:rPr>
          <w:rFonts w:hint="eastAsia"/>
        </w:rPr>
        <w:t>。</w:t>
      </w:r>
    </w:p>
    <w:p w:rsidR="00000000" w:rsidRDefault="00165FB0">
      <w:pPr>
        <w:pStyle w:val="SBBZW"/>
        <w:spacing w:line="240" w:lineRule="auto"/>
        <w:ind w:firstLine="520"/>
      </w:pPr>
      <w:r>
        <w:rPr>
          <w:rFonts w:hint="eastAsia"/>
        </w:rPr>
        <w:t>预缴方式选择“按照税务机关确定的其他方法预缴”的纳税人填报本期应纳企业所得税的金额。</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（四）汇总纳税企业总分机构税款计算</w:t>
      </w:r>
    </w:p>
    <w:p w:rsidR="00000000" w:rsidRDefault="00165FB0">
      <w:pPr>
        <w:pStyle w:val="SBBZW"/>
        <w:spacing w:line="240" w:lineRule="auto"/>
        <w:ind w:firstLine="520"/>
      </w:pPr>
      <w:r>
        <w:rPr>
          <w:rFonts w:hint="eastAsia"/>
        </w:rPr>
        <w:t>企业类型选择“跨地区经营汇总纳税企业总机构</w:t>
      </w:r>
      <w:r>
        <w:rPr>
          <w:rFonts w:hint="eastAsia"/>
        </w:rPr>
        <w:t>”的纳税人填报第</w:t>
      </w:r>
      <w:r>
        <w:t>16</w:t>
      </w:r>
      <w:r>
        <w:rPr>
          <w:rFonts w:hint="eastAsia"/>
        </w:rPr>
        <w:t>、</w:t>
      </w:r>
      <w:r>
        <w:t>17</w:t>
      </w:r>
      <w:r>
        <w:rPr>
          <w:rFonts w:hint="eastAsia"/>
        </w:rPr>
        <w:t>、</w:t>
      </w:r>
      <w:r>
        <w:t>18</w:t>
      </w:r>
      <w:r>
        <w:rPr>
          <w:rFonts w:hint="eastAsia"/>
        </w:rPr>
        <w:t>、</w:t>
      </w:r>
      <w:r>
        <w:t>19</w:t>
      </w:r>
      <w:r>
        <w:rPr>
          <w:rFonts w:hint="eastAsia"/>
        </w:rPr>
        <w:t>行；企业类型选择“跨地区经营汇总纳税企业分支机构”的纳税人填报第</w:t>
      </w:r>
      <w:r>
        <w:t>20</w:t>
      </w:r>
      <w:r>
        <w:rPr>
          <w:rFonts w:hint="eastAsia"/>
        </w:rPr>
        <w:t>、</w:t>
      </w:r>
      <w:r>
        <w:t>21</w:t>
      </w:r>
      <w:r>
        <w:rPr>
          <w:rFonts w:hint="eastAsia"/>
        </w:rPr>
        <w:t>行。</w:t>
      </w:r>
    </w:p>
    <w:p w:rsidR="00000000" w:rsidRDefault="00165FB0">
      <w:pPr>
        <w:pStyle w:val="SBBZW"/>
        <w:spacing w:line="240" w:lineRule="auto"/>
        <w:ind w:firstLine="520"/>
      </w:pPr>
      <w:r>
        <w:t>1.</w:t>
      </w:r>
      <w:r>
        <w:rPr>
          <w:rFonts w:hint="eastAsia"/>
        </w:rPr>
        <w:t>第</w:t>
      </w:r>
      <w:r>
        <w:t>16</w:t>
      </w:r>
      <w:r>
        <w:rPr>
          <w:rFonts w:hint="eastAsia"/>
        </w:rPr>
        <w:t>行“总机构本期分摊应补（退）所得税额”：跨地区经营汇总纳税企业的总机构根据相关行次计算结果填报，第</w:t>
      </w:r>
      <w:r>
        <w:t>16</w:t>
      </w:r>
      <w:r>
        <w:rPr>
          <w:rFonts w:hint="eastAsia"/>
        </w:rPr>
        <w:t>行＝第</w:t>
      </w:r>
      <w:r>
        <w:t>17+18+19</w:t>
      </w:r>
      <w:r>
        <w:rPr>
          <w:rFonts w:hint="eastAsia"/>
        </w:rPr>
        <w:t>行。</w:t>
      </w:r>
    </w:p>
    <w:p w:rsidR="00000000" w:rsidRDefault="00165FB0">
      <w:pPr>
        <w:pStyle w:val="SBBZW"/>
        <w:spacing w:line="240" w:lineRule="auto"/>
        <w:ind w:firstLine="520"/>
      </w:pPr>
      <w:r>
        <w:t>2.</w:t>
      </w:r>
      <w:r>
        <w:rPr>
          <w:rFonts w:hint="eastAsia"/>
        </w:rPr>
        <w:t>第</w:t>
      </w:r>
      <w:r>
        <w:t>17</w:t>
      </w:r>
      <w:r>
        <w:rPr>
          <w:rFonts w:hint="eastAsia"/>
        </w:rPr>
        <w:t>行“总机构分摊应补（退）所得税额（</w:t>
      </w:r>
      <w:r>
        <w:t>15</w:t>
      </w:r>
      <w:r>
        <w:rPr>
          <w:rFonts w:hint="eastAsia"/>
        </w:rPr>
        <w:t>×总机构分摊比例</w:t>
      </w:r>
      <w:r>
        <w:t>__%</w:t>
      </w:r>
      <w:r>
        <w:rPr>
          <w:rFonts w:hint="eastAsia"/>
        </w:rPr>
        <w:t>）”：根据相关行次计算结果填报，第</w:t>
      </w:r>
      <w:r>
        <w:t>17</w:t>
      </w:r>
      <w:r>
        <w:rPr>
          <w:rFonts w:hint="eastAsia"/>
        </w:rPr>
        <w:t>行＝第</w:t>
      </w:r>
      <w:r>
        <w:t>15</w:t>
      </w:r>
      <w:r>
        <w:rPr>
          <w:rFonts w:hint="eastAsia"/>
        </w:rPr>
        <w:t>行×总机构分摊比例。其中：跨省、自治区、直辖市和计划单列市经营的汇总纳税企业“总机构分摊比例”填报</w:t>
      </w:r>
      <w:r>
        <w:t>25%</w:t>
      </w:r>
      <w:r>
        <w:rPr>
          <w:rFonts w:hint="eastAsia"/>
        </w:rPr>
        <w:t>，同一省（自治区、直辖市、计划单</w:t>
      </w:r>
      <w:r>
        <w:rPr>
          <w:rFonts w:hint="eastAsia"/>
        </w:rPr>
        <w:t>列市）内跨地区经营汇总纳税企业“总机构分摊比例”按照各省（自治区、直辖市、计划单列市）确定的总机构分摊比例填报。</w:t>
      </w:r>
    </w:p>
    <w:p w:rsidR="00000000" w:rsidRDefault="00165FB0">
      <w:pPr>
        <w:pStyle w:val="SBBZW"/>
        <w:spacing w:line="240" w:lineRule="auto"/>
        <w:ind w:firstLine="520"/>
      </w:pPr>
      <w:r>
        <w:t>3.</w:t>
      </w:r>
      <w:r>
        <w:rPr>
          <w:rFonts w:hint="eastAsia"/>
        </w:rPr>
        <w:t>第</w:t>
      </w:r>
      <w:r>
        <w:t>18</w:t>
      </w:r>
      <w:r>
        <w:rPr>
          <w:rFonts w:hint="eastAsia"/>
        </w:rPr>
        <w:t>行“财政集中分配应补（退）所得税额（</w:t>
      </w:r>
      <w:r>
        <w:t>15</w:t>
      </w:r>
      <w:r>
        <w:rPr>
          <w:rFonts w:hint="eastAsia"/>
        </w:rPr>
        <w:t>×财政集中分配比例</w:t>
      </w:r>
      <w:r>
        <w:t>__%</w:t>
      </w:r>
      <w:r>
        <w:rPr>
          <w:rFonts w:hint="eastAsia"/>
        </w:rPr>
        <w:t>）”：根据相关行次计算结果填报，第</w:t>
      </w:r>
      <w:r>
        <w:t>18</w:t>
      </w:r>
      <w:r>
        <w:rPr>
          <w:rFonts w:hint="eastAsia"/>
        </w:rPr>
        <w:t>行＝第</w:t>
      </w:r>
      <w:r>
        <w:t>15</w:t>
      </w:r>
      <w:r>
        <w:rPr>
          <w:rFonts w:hint="eastAsia"/>
        </w:rPr>
        <w:t>行×财政集中分配比例。其中：跨省、自治区、直辖市和计划单列市经营的汇总纳税企业“财政集中分配比例”填报</w:t>
      </w:r>
      <w:r>
        <w:t>25%</w:t>
      </w:r>
      <w:r>
        <w:rPr>
          <w:rFonts w:hint="eastAsia"/>
        </w:rPr>
        <w:t>，同一省（自治区、直辖市、计划单列</w:t>
      </w:r>
      <w:r>
        <w:rPr>
          <w:rFonts w:hint="eastAsia"/>
        </w:rPr>
        <w:lastRenderedPageBreak/>
        <w:t>市）内跨地区经营汇总纳税企业“财政集中分配比例”按照各省（自治区、直辖市、计划单列市）确定的财政集中分配比例填报。</w:t>
      </w:r>
    </w:p>
    <w:p w:rsidR="00000000" w:rsidRDefault="00165FB0">
      <w:pPr>
        <w:pStyle w:val="SBBZW"/>
        <w:spacing w:line="240" w:lineRule="auto"/>
        <w:ind w:firstLine="520"/>
      </w:pPr>
      <w:r>
        <w:t>4.</w:t>
      </w:r>
      <w:r>
        <w:rPr>
          <w:rFonts w:hint="eastAsia"/>
        </w:rPr>
        <w:t>第</w:t>
      </w:r>
      <w:r>
        <w:t>19</w:t>
      </w:r>
      <w:r>
        <w:rPr>
          <w:rFonts w:hint="eastAsia"/>
        </w:rPr>
        <w:t>行“总机</w:t>
      </w:r>
      <w:r>
        <w:rPr>
          <w:rFonts w:hint="eastAsia"/>
        </w:rPr>
        <w:t>构具有主体生产经营职能的部门分摊所得税额（</w:t>
      </w:r>
      <w:r>
        <w:t>15</w:t>
      </w:r>
      <w:r>
        <w:rPr>
          <w:rFonts w:hint="eastAsia"/>
        </w:rPr>
        <w:t>×全部分支机构分摊比例</w:t>
      </w:r>
      <w:r>
        <w:t>__%</w:t>
      </w:r>
      <w:r>
        <w:rPr>
          <w:rFonts w:hint="eastAsia"/>
        </w:rPr>
        <w:t>×总机构具有主体生产经营职能部门分摊比例</w:t>
      </w:r>
      <w:r>
        <w:t>__%)</w:t>
      </w:r>
      <w:r>
        <w:rPr>
          <w:rFonts w:hint="eastAsia"/>
        </w:rPr>
        <w:t>”：根据相关行次计算结果填报，第</w:t>
      </w:r>
      <w:r>
        <w:t>19</w:t>
      </w:r>
      <w:r>
        <w:rPr>
          <w:rFonts w:hint="eastAsia"/>
        </w:rPr>
        <w:t>行＝第</w:t>
      </w:r>
      <w:r>
        <w:t>15</w:t>
      </w:r>
      <w:r>
        <w:rPr>
          <w:rFonts w:hint="eastAsia"/>
        </w:rPr>
        <w:t>行×全部分支机构分摊比例×总机构具有主体生产经营职能部门分摊比例。其中：跨省、自治区、直辖市和计划单列市经营的汇总纳税企业“全部分支机构分摊比例”填报</w:t>
      </w:r>
      <w:r>
        <w:t>50%</w:t>
      </w:r>
      <w:r>
        <w:rPr>
          <w:rFonts w:hint="eastAsia"/>
        </w:rPr>
        <w:t>，同一省（自治区、直辖市、计划单列市）内跨地区经营汇总纳税企业“分支机构分摊比例”按照各省（自治区、直辖市、计划单列市）确定的分支机构分摊比例填报；“总机构具有主体生产经营职能部门分摊比例</w:t>
      </w:r>
      <w:r>
        <w:rPr>
          <w:rFonts w:hint="eastAsia"/>
        </w:rPr>
        <w:t>”按照设立的具有主体生产经营职能的部门在参与税款分摊的全部分支机构中的分摊比例填报。</w:t>
      </w:r>
    </w:p>
    <w:p w:rsidR="00000000" w:rsidRDefault="00165FB0">
      <w:pPr>
        <w:pStyle w:val="SBBZW"/>
        <w:spacing w:line="240" w:lineRule="auto"/>
        <w:ind w:firstLine="520"/>
      </w:pPr>
      <w:r>
        <w:t>5.</w:t>
      </w:r>
      <w:r>
        <w:rPr>
          <w:rFonts w:hint="eastAsia"/>
        </w:rPr>
        <w:t>第</w:t>
      </w:r>
      <w:r>
        <w:t>20</w:t>
      </w:r>
      <w:r>
        <w:rPr>
          <w:rFonts w:hint="eastAsia"/>
        </w:rPr>
        <w:t>行“分支机构本期分摊比例”：跨地区经营汇总纳税企业分支机构填报其总机构出具的本期《企业所得税汇总纳税分支机构所得税分配表》“分配比例”列次中列示的本分支机构的分配比例。</w:t>
      </w:r>
    </w:p>
    <w:p w:rsidR="00000000" w:rsidRDefault="00165FB0">
      <w:pPr>
        <w:pStyle w:val="SBBZW"/>
        <w:spacing w:line="240" w:lineRule="auto"/>
        <w:ind w:firstLine="520"/>
      </w:pPr>
      <w:r>
        <w:t>6.</w:t>
      </w:r>
      <w:r>
        <w:rPr>
          <w:rFonts w:hint="eastAsia"/>
        </w:rPr>
        <w:t>第</w:t>
      </w:r>
      <w:r>
        <w:t>21</w:t>
      </w:r>
      <w:r>
        <w:rPr>
          <w:rFonts w:hint="eastAsia"/>
        </w:rPr>
        <w:t>行“分支机构本期分摊应补（退）所得税额”：跨地区经营汇总纳税企业分支机构填报其总机构出具的本期《企业所得税汇总纳税分支机构所得税分配表》“分配所得税额”列次中列示的本分支机构应分摊的所得税额。</w:t>
      </w:r>
    </w:p>
    <w:p w:rsidR="00000000" w:rsidRDefault="00165FB0">
      <w:pPr>
        <w:pStyle w:val="SBBL2"/>
        <w:spacing w:line="240" w:lineRule="auto"/>
        <w:ind w:firstLine="520"/>
        <w:rPr>
          <w:rFonts w:ascii="黑体" w:eastAsia="黑体" w:hint="eastAsia"/>
          <w:b w:val="0"/>
        </w:rPr>
      </w:pPr>
      <w:r>
        <w:rPr>
          <w:rFonts w:ascii="黑体" w:eastAsia="黑体" w:hint="eastAsia"/>
          <w:b w:val="0"/>
        </w:rPr>
        <w:t>四、附报信息</w:t>
      </w:r>
    </w:p>
    <w:p w:rsidR="00000000" w:rsidRDefault="00165FB0">
      <w:pPr>
        <w:pStyle w:val="SBBZW"/>
        <w:spacing w:line="240" w:lineRule="auto"/>
        <w:ind w:firstLine="520"/>
      </w:pPr>
      <w:r>
        <w:rPr>
          <w:rFonts w:hint="eastAsia"/>
        </w:rPr>
        <w:t>企业类型选择“跨地区经营汇总</w:t>
      </w:r>
      <w:r>
        <w:rPr>
          <w:rFonts w:hint="eastAsia"/>
        </w:rPr>
        <w:t>纳税企业分支机构”的，不填报“附</w:t>
      </w:r>
      <w:r>
        <w:rPr>
          <w:rFonts w:hint="eastAsia"/>
        </w:rPr>
        <w:lastRenderedPageBreak/>
        <w:t>报信息”所有项目。</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（一）高新技术企业</w:t>
      </w:r>
    </w:p>
    <w:p w:rsidR="00000000" w:rsidRDefault="00165FB0">
      <w:pPr>
        <w:pStyle w:val="SBBZW"/>
        <w:spacing w:line="240" w:lineRule="auto"/>
        <w:ind w:firstLine="520"/>
      </w:pPr>
      <w:r>
        <w:rPr>
          <w:rFonts w:hint="eastAsia"/>
        </w:rPr>
        <w:t>必报项目。</w:t>
      </w:r>
    </w:p>
    <w:p w:rsidR="00000000" w:rsidRDefault="00165FB0">
      <w:pPr>
        <w:pStyle w:val="SBBZW"/>
        <w:spacing w:line="240" w:lineRule="auto"/>
        <w:ind w:firstLine="520"/>
      </w:pPr>
      <w:r>
        <w:rPr>
          <w:rFonts w:hint="eastAsia"/>
        </w:rPr>
        <w:t>根据《高新技术企业认定管理办法》《高新技术企业认定管理工作指引》等文件规定，符合条件的纳税人履行相关认定程序后取得“高新技术企业证书”。凡是取得“高新技术企业证书”且在有效期内的纳税人，选择“是”；未取得“高新技术企业证书”或者“高新技术企业证书”不在有效期内的纳税人，选择“否”。</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（二）科技型中小企业</w:t>
      </w:r>
    </w:p>
    <w:p w:rsidR="00000000" w:rsidRDefault="00165FB0">
      <w:pPr>
        <w:pStyle w:val="SBBZW"/>
        <w:spacing w:line="240" w:lineRule="auto"/>
        <w:ind w:firstLine="520"/>
      </w:pPr>
      <w:r>
        <w:rPr>
          <w:rFonts w:hint="eastAsia"/>
        </w:rPr>
        <w:t>必报项目。</w:t>
      </w:r>
    </w:p>
    <w:p w:rsidR="00000000" w:rsidRDefault="00165FB0">
      <w:pPr>
        <w:pStyle w:val="SBBZW"/>
        <w:spacing w:line="240" w:lineRule="auto"/>
        <w:ind w:firstLine="520"/>
      </w:pPr>
      <w:r>
        <w:rPr>
          <w:rFonts w:hint="eastAsia"/>
        </w:rPr>
        <w:t>符合条件的纳税人可以按照《科技型中小企业评价办法》进行自主评价，并按照自愿原则到“全国科技型中小企业信息服务平</w:t>
      </w:r>
      <w:r>
        <w:rPr>
          <w:rFonts w:hint="eastAsia"/>
        </w:rPr>
        <w:t>台”填报企业信息，经公示无异议后纳入“全国科技型中小企业信息库”。凡是取得本年“科技型中小企业入库登记编号”且编号有效的纳税人，选择“是”；未取得本年“科技型中小企业入库登记编号”或者已取得本年“科技型中小企业入库登记编号”但被科技管理部门撤销登记编号的纳税人，选择“否”。</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（三）技术入股递延纳税事项</w:t>
      </w:r>
    </w:p>
    <w:p w:rsidR="00000000" w:rsidRDefault="00165FB0">
      <w:pPr>
        <w:pStyle w:val="SBBZW"/>
        <w:spacing w:line="240" w:lineRule="auto"/>
        <w:ind w:firstLine="520"/>
      </w:pPr>
      <w:r>
        <w:rPr>
          <w:rFonts w:hint="eastAsia"/>
        </w:rPr>
        <w:t>必报项目。</w:t>
      </w:r>
    </w:p>
    <w:p w:rsidR="00000000" w:rsidRDefault="00165FB0">
      <w:pPr>
        <w:pStyle w:val="SBBZW"/>
        <w:spacing w:line="240" w:lineRule="auto"/>
        <w:ind w:firstLine="520"/>
        <w:rPr>
          <w:rFonts w:hint="eastAsia"/>
        </w:rPr>
      </w:pPr>
      <w:r>
        <w:rPr>
          <w:rFonts w:hint="eastAsia"/>
        </w:rPr>
        <w:t>根据《财政部</w:t>
      </w:r>
      <w:r>
        <w:t xml:space="preserve"> </w:t>
      </w:r>
      <w:r>
        <w:rPr>
          <w:rFonts w:hint="eastAsia"/>
        </w:rPr>
        <w:t>国家税务总局关于完善股权激励和技术入股有关所得税政策的通知》（财税〔</w:t>
      </w:r>
      <w:r>
        <w:t>2016</w:t>
      </w:r>
      <w:r>
        <w:rPr>
          <w:rFonts w:hint="eastAsia"/>
        </w:rPr>
        <w:t>〕</w:t>
      </w:r>
      <w:r>
        <w:t>101</w:t>
      </w:r>
      <w:r>
        <w:rPr>
          <w:rFonts w:hint="eastAsia"/>
        </w:rPr>
        <w:t>号）文件规定，企业以技术成果投资入股到境内居民企业，被投资企业支付的对价全部为股票（权）的，企业可</w:t>
      </w:r>
      <w:r>
        <w:rPr>
          <w:rFonts w:hint="eastAsia"/>
        </w:rPr>
        <w:lastRenderedPageBreak/>
        <w:t>以选择适用递延纳税优惠政策。本年内发生以技术成果投资入股且选择适用递延纳税优惠政策的纳税人，选择“是”；本年内未发生以技术成果投资入股或者以技术成果投资入股但选择继续按现行有关税收政策执行的纳税人，选择“否”。</w:t>
      </w:r>
    </w:p>
    <w:p w:rsidR="00000000" w:rsidRDefault="00165FB0">
      <w:pPr>
        <w:pStyle w:val="SBBL2"/>
        <w:spacing w:line="240" w:lineRule="auto"/>
        <w:ind w:firstLine="520"/>
        <w:rPr>
          <w:rFonts w:ascii="黑体" w:eastAsia="黑体" w:hint="eastAsia"/>
          <w:b w:val="0"/>
        </w:rPr>
      </w:pPr>
      <w:r>
        <w:rPr>
          <w:rFonts w:ascii="黑体" w:eastAsia="黑体" w:hint="eastAsia"/>
          <w:b w:val="0"/>
        </w:rPr>
        <w:t>五、按季度填报信息</w:t>
      </w:r>
    </w:p>
    <w:p w:rsidR="00000000" w:rsidRDefault="00165FB0">
      <w:pPr>
        <w:pStyle w:val="SBBZW"/>
        <w:spacing w:line="240" w:lineRule="auto"/>
        <w:ind w:firstLine="520"/>
        <w:rPr>
          <w:rFonts w:hint="eastAsia"/>
        </w:rPr>
      </w:pPr>
      <w:r>
        <w:rPr>
          <w:rFonts w:hint="eastAsia"/>
        </w:rPr>
        <w:t>企业类型选择“跨地区经营汇总纳税企业分支机构”的，不填报“按季度填报信息”所有项目。本项下所有项目按季度填报。按月申报的纳税人，在季度最后一个属期的月份填报。</w:t>
      </w:r>
    </w:p>
    <w:p w:rsidR="00000000" w:rsidRDefault="00165FB0">
      <w:pPr>
        <w:pStyle w:val="SBBL3"/>
        <w:spacing w:line="240" w:lineRule="auto"/>
        <w:ind w:firstLine="520"/>
        <w:rPr>
          <w:rFonts w:ascii="楷体_GB2312" w:eastAsia="楷体_GB2312"/>
        </w:rPr>
      </w:pPr>
      <w:r>
        <w:rPr>
          <w:rFonts w:ascii="楷体_GB2312" w:eastAsia="楷体_GB2312" w:hint="eastAsia"/>
        </w:rPr>
        <w:t>（一）季初从业人数、季末从业人数</w:t>
      </w:r>
    </w:p>
    <w:p w:rsidR="00000000" w:rsidRDefault="00165FB0">
      <w:pPr>
        <w:pStyle w:val="SBBZW"/>
        <w:spacing w:line="240" w:lineRule="auto"/>
        <w:ind w:firstLine="520"/>
      </w:pPr>
      <w:r>
        <w:rPr>
          <w:rFonts w:hint="eastAsia"/>
        </w:rPr>
        <w:t>必报项目。</w:t>
      </w:r>
    </w:p>
    <w:p w:rsidR="00000000" w:rsidRDefault="00165FB0">
      <w:pPr>
        <w:pStyle w:val="SBBZW"/>
        <w:spacing w:line="240" w:lineRule="auto"/>
        <w:ind w:firstLine="520"/>
      </w:pPr>
      <w:r>
        <w:rPr>
          <w:rFonts w:hint="eastAsia"/>
        </w:rPr>
        <w:t>纳税人填报税款所属季度的季初和季末从业人员的数量。季度中间开业的纳税人，“</w:t>
      </w:r>
      <w:r>
        <w:rPr>
          <w:rFonts w:hint="eastAsia"/>
        </w:rPr>
        <w:t>季初从业人数”填报开业时从业人数。季度中间停止经营的纳税人，“季末从业人数”填报停止经营时从业人数。从业人数是指与企业建立劳动关系的职工人数和企业接受的劳务派遣用工人数之和。汇总纳税企业总机构填报包括分支机构在内的所有从业人数。</w:t>
      </w:r>
    </w:p>
    <w:p w:rsidR="00000000" w:rsidRDefault="00165FB0">
      <w:pPr>
        <w:pStyle w:val="SBBL3"/>
        <w:spacing w:line="240" w:lineRule="auto"/>
        <w:ind w:firstLine="520"/>
        <w:rPr>
          <w:rFonts w:ascii="楷体_GB2312" w:eastAsia="楷体_GB2312"/>
        </w:rPr>
      </w:pPr>
      <w:r>
        <w:rPr>
          <w:rFonts w:ascii="楷体_GB2312" w:eastAsia="楷体_GB2312" w:hint="eastAsia"/>
        </w:rPr>
        <w:t>（二）季初资产总额（万元）、季末资产总额（万元）</w:t>
      </w:r>
    </w:p>
    <w:p w:rsidR="00000000" w:rsidRDefault="00165FB0">
      <w:pPr>
        <w:pStyle w:val="SBBZW"/>
        <w:spacing w:line="240" w:lineRule="auto"/>
        <w:ind w:firstLine="520"/>
      </w:pPr>
      <w:r>
        <w:rPr>
          <w:rFonts w:hint="eastAsia"/>
        </w:rPr>
        <w:t>必报项目。</w:t>
      </w:r>
    </w:p>
    <w:p w:rsidR="00000000" w:rsidRDefault="00165FB0">
      <w:pPr>
        <w:pStyle w:val="SBBZW"/>
        <w:spacing w:line="240" w:lineRule="auto"/>
        <w:ind w:firstLine="520"/>
      </w:pPr>
      <w:r>
        <w:rPr>
          <w:rFonts w:hint="eastAsia"/>
        </w:rPr>
        <w:t>纳税人填报税款所属季度的季初和季末资产总额。季度中间开业的纳税人，“季初资产总额”填报开业时资产总额。季度中间停止经营的纳税人，“季末资产总额”填报停止经营时资产总额。填报单位为人民币万元，保留小数点后</w:t>
      </w:r>
      <w:r>
        <w:rPr>
          <w:rFonts w:hint="eastAsia"/>
        </w:rPr>
        <w:t>2</w:t>
      </w:r>
      <w:r>
        <w:rPr>
          <w:rFonts w:hint="eastAsia"/>
        </w:rPr>
        <w:t>位。</w:t>
      </w:r>
    </w:p>
    <w:p w:rsidR="00000000" w:rsidRDefault="00165FB0">
      <w:pPr>
        <w:pStyle w:val="SBBL3"/>
        <w:spacing w:line="240" w:lineRule="auto"/>
        <w:ind w:firstLine="520"/>
        <w:rPr>
          <w:rFonts w:ascii="楷体_GB2312" w:eastAsia="楷体_GB2312"/>
        </w:rPr>
      </w:pPr>
      <w:r>
        <w:rPr>
          <w:rFonts w:ascii="楷体_GB2312" w:eastAsia="楷体_GB2312" w:hint="eastAsia"/>
        </w:rPr>
        <w:lastRenderedPageBreak/>
        <w:t>（三）国家</w:t>
      </w:r>
      <w:r>
        <w:rPr>
          <w:rFonts w:ascii="楷体_GB2312" w:eastAsia="楷体_GB2312" w:hint="eastAsia"/>
        </w:rPr>
        <w:t>限制或禁止行业</w:t>
      </w:r>
    </w:p>
    <w:p w:rsidR="00000000" w:rsidRDefault="00165FB0">
      <w:pPr>
        <w:pStyle w:val="SBBZW"/>
        <w:spacing w:line="240" w:lineRule="auto"/>
        <w:ind w:firstLine="520"/>
      </w:pPr>
      <w:r>
        <w:rPr>
          <w:rFonts w:hint="eastAsia"/>
        </w:rPr>
        <w:t>必报项目。</w:t>
      </w:r>
    </w:p>
    <w:p w:rsidR="00000000" w:rsidRDefault="00165FB0">
      <w:pPr>
        <w:pStyle w:val="SBBZW"/>
        <w:spacing w:line="240" w:lineRule="auto"/>
        <w:ind w:firstLine="520"/>
        <w:rPr>
          <w:rFonts w:hint="eastAsia"/>
        </w:rPr>
      </w:pPr>
      <w:r>
        <w:rPr>
          <w:rFonts w:hint="eastAsia"/>
        </w:rPr>
        <w:t>纳税人从事行业为国家限制和禁止行业的，选择“是”；其他选择“否”。</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（四）小型微利企业</w:t>
      </w:r>
    </w:p>
    <w:p w:rsidR="00000000" w:rsidRDefault="00165FB0">
      <w:pPr>
        <w:pStyle w:val="SBBZW"/>
        <w:spacing w:line="240" w:lineRule="auto"/>
        <w:ind w:firstLine="520"/>
        <w:rPr>
          <w:rFonts w:hint="eastAsia"/>
        </w:rPr>
      </w:pPr>
      <w:r>
        <w:rPr>
          <w:rFonts w:hint="eastAsia"/>
        </w:rPr>
        <w:t>必报项目。</w:t>
      </w:r>
    </w:p>
    <w:p w:rsidR="00000000" w:rsidRDefault="00165FB0">
      <w:pPr>
        <w:pStyle w:val="SBBZW"/>
        <w:spacing w:line="240" w:lineRule="auto"/>
        <w:ind w:firstLine="520"/>
        <w:rPr>
          <w:rFonts w:hint="eastAsia"/>
        </w:rPr>
      </w:pPr>
      <w:r>
        <w:rPr>
          <w:rFonts w:hint="eastAsia"/>
        </w:rPr>
        <w:t>本纳税年度截至本期末的从业人数季度平均值不超过</w:t>
      </w:r>
      <w:r>
        <w:rPr>
          <w:rFonts w:hint="eastAsia"/>
        </w:rPr>
        <w:t>3</w:t>
      </w:r>
      <w:r>
        <w:t>00</w:t>
      </w:r>
      <w:r>
        <w:rPr>
          <w:rFonts w:hint="eastAsia"/>
        </w:rPr>
        <w:t>人、资产总额季度平均值不超过</w:t>
      </w:r>
      <w:r>
        <w:rPr>
          <w:rFonts w:hint="eastAsia"/>
        </w:rPr>
        <w:t>5</w:t>
      </w:r>
      <w:r>
        <w:t>000</w:t>
      </w:r>
      <w:r>
        <w:rPr>
          <w:rFonts w:hint="eastAsia"/>
        </w:rPr>
        <w:t>万元、本表“国家限制或禁止行业”选择“否”且本期本表第</w:t>
      </w:r>
      <w:r>
        <w:t>9</w:t>
      </w:r>
      <w:r>
        <w:rPr>
          <w:rFonts w:hint="eastAsia"/>
        </w:rPr>
        <w:t>行“实际利润额</w:t>
      </w:r>
      <w:r>
        <w:t xml:space="preserve"> \ </w:t>
      </w:r>
      <w:r>
        <w:rPr>
          <w:rFonts w:hint="eastAsia"/>
        </w:rPr>
        <w:t>按照上一纳税年度应纳税所得额平均额确定的应纳税所得额”不超过</w:t>
      </w:r>
      <w:r>
        <w:rPr>
          <w:rFonts w:hint="eastAsia"/>
        </w:rPr>
        <w:t>300</w:t>
      </w:r>
      <w:r>
        <w:rPr>
          <w:rFonts w:hint="eastAsia"/>
        </w:rPr>
        <w:t>万元的纳税人，选择“是”；否则选择“否”。计算方法如下：</w:t>
      </w:r>
    </w:p>
    <w:p w:rsidR="00000000" w:rsidRDefault="00165FB0">
      <w:pPr>
        <w:pStyle w:val="SBBZW"/>
        <w:spacing w:line="240" w:lineRule="auto"/>
        <w:ind w:firstLine="520"/>
        <w:rPr>
          <w:rFonts w:hint="eastAsia"/>
        </w:rPr>
      </w:pPr>
      <w:r>
        <w:rPr>
          <w:rFonts w:hint="eastAsia"/>
        </w:rPr>
        <w:t>季度平均值＝（季初值</w:t>
      </w:r>
      <w:r>
        <w:rPr>
          <w:rFonts w:hint="eastAsia"/>
        </w:rPr>
        <w:t>+</w:t>
      </w:r>
      <w:r>
        <w:rPr>
          <w:rFonts w:hint="eastAsia"/>
        </w:rPr>
        <w:t>季末值）÷</w:t>
      </w:r>
      <w:r>
        <w:rPr>
          <w:rFonts w:hint="eastAsia"/>
        </w:rPr>
        <w:t>2</w:t>
      </w:r>
    </w:p>
    <w:p w:rsidR="00000000" w:rsidRDefault="00165FB0">
      <w:pPr>
        <w:pStyle w:val="SBBZW"/>
        <w:spacing w:line="240" w:lineRule="auto"/>
        <w:ind w:firstLineChars="0" w:firstLine="0"/>
        <w:rPr>
          <w:rFonts w:hint="eastAsia"/>
        </w:rPr>
      </w:pPr>
      <w:r>
        <w:rPr>
          <w:rFonts w:hint="eastAsia"/>
        </w:rPr>
        <w:t xml:space="preserve">    </w:t>
      </w:r>
      <w:r>
        <w:rPr>
          <w:rFonts w:hint="eastAsia"/>
        </w:rPr>
        <w:t>截至本期末季度平均值＝截至本期末各季度平均值之和</w:t>
      </w:r>
      <w:r>
        <w:t>÷</w:t>
      </w:r>
      <w:r>
        <w:rPr>
          <w:rFonts w:hint="eastAsia"/>
        </w:rPr>
        <w:t>相</w:t>
      </w:r>
      <w:r>
        <w:rPr>
          <w:rFonts w:hint="eastAsia"/>
        </w:rPr>
        <w:t>应季度数</w:t>
      </w:r>
    </w:p>
    <w:p w:rsidR="00000000" w:rsidRDefault="00165FB0">
      <w:pPr>
        <w:pStyle w:val="SBBZW"/>
        <w:spacing w:line="240" w:lineRule="auto"/>
        <w:ind w:firstLineChars="0" w:firstLine="0"/>
        <w:rPr>
          <w:rFonts w:ascii="Arial" w:hAnsi="Arial" w:cs="Arial" w:hint="eastAsia"/>
        </w:rPr>
      </w:pPr>
      <w:r>
        <w:rPr>
          <w:rFonts w:ascii="Arial" w:hAnsi="Arial" w:cs="Arial" w:hint="eastAsia"/>
        </w:rPr>
        <w:t xml:space="preserve">    </w:t>
      </w:r>
      <w:r>
        <w:rPr>
          <w:rFonts w:ascii="Arial" w:hAnsi="Arial" w:cs="Arial" w:hint="eastAsia"/>
        </w:rPr>
        <w:t>年度中间开业或者终止经营活动的，以其实际经营期计算上述指标。</w:t>
      </w:r>
    </w:p>
    <w:p w:rsidR="00000000" w:rsidRDefault="00165FB0">
      <w:pPr>
        <w:pStyle w:val="SBBL2"/>
        <w:spacing w:line="240" w:lineRule="auto"/>
        <w:ind w:firstLine="520"/>
        <w:rPr>
          <w:rFonts w:ascii="黑体" w:eastAsia="黑体" w:hint="eastAsia"/>
          <w:b w:val="0"/>
        </w:rPr>
      </w:pPr>
      <w:r>
        <w:rPr>
          <w:rFonts w:ascii="黑体" w:eastAsia="黑体" w:hint="eastAsia"/>
          <w:b w:val="0"/>
        </w:rPr>
        <w:t>六、表内表间关系</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（一）表内关系</w:t>
      </w:r>
    </w:p>
    <w:p w:rsidR="00000000" w:rsidRDefault="00165FB0">
      <w:pPr>
        <w:pStyle w:val="SBBZW"/>
        <w:spacing w:line="240" w:lineRule="auto"/>
        <w:ind w:firstLine="520"/>
      </w:pPr>
      <w:r>
        <w:t>1.</w:t>
      </w:r>
      <w:r>
        <w:rPr>
          <w:rFonts w:hint="eastAsia"/>
        </w:rPr>
        <w:t>预缴方式选择“按照实际利润额预缴”的纳税人，第</w:t>
      </w:r>
      <w:r>
        <w:t>9</w:t>
      </w:r>
      <w:r>
        <w:rPr>
          <w:rFonts w:hint="eastAsia"/>
        </w:rPr>
        <w:t>行＝第</w:t>
      </w:r>
      <w:r>
        <w:t>3+4-5-6-7-8</w:t>
      </w:r>
      <w:r>
        <w:rPr>
          <w:rFonts w:hint="eastAsia"/>
        </w:rPr>
        <w:t>行。</w:t>
      </w:r>
    </w:p>
    <w:p w:rsidR="00000000" w:rsidRDefault="00165FB0">
      <w:pPr>
        <w:pStyle w:val="SBBZW"/>
        <w:spacing w:line="240" w:lineRule="auto"/>
        <w:ind w:firstLine="520"/>
      </w:pPr>
      <w:r>
        <w:t>2.</w:t>
      </w:r>
      <w:r>
        <w:rPr>
          <w:rFonts w:hint="eastAsia"/>
        </w:rPr>
        <w:t>第</w:t>
      </w:r>
      <w:r>
        <w:t>11</w:t>
      </w:r>
      <w:r>
        <w:rPr>
          <w:rFonts w:hint="eastAsia"/>
        </w:rPr>
        <w:t>行＝第</w:t>
      </w:r>
      <w:r>
        <w:t>9</w:t>
      </w:r>
      <w:r>
        <w:rPr>
          <w:rFonts w:hint="eastAsia"/>
        </w:rPr>
        <w:t>×</w:t>
      </w:r>
      <w:r>
        <w:t>10</w:t>
      </w:r>
      <w:r>
        <w:rPr>
          <w:rFonts w:hint="eastAsia"/>
        </w:rPr>
        <w:t>行。</w:t>
      </w:r>
    </w:p>
    <w:p w:rsidR="00000000" w:rsidRDefault="00165FB0">
      <w:pPr>
        <w:pStyle w:val="SBBZW"/>
        <w:spacing w:line="240" w:lineRule="auto"/>
        <w:ind w:firstLine="520"/>
      </w:pPr>
      <w:r>
        <w:t>3.</w:t>
      </w:r>
      <w:r>
        <w:rPr>
          <w:rFonts w:hint="eastAsia"/>
        </w:rPr>
        <w:t>预缴方式选择“按照实际利润额预缴”“按照上一纳税年度应纳税所得额平均额预缴”的纳税人，第</w:t>
      </w:r>
      <w:r>
        <w:t>15</w:t>
      </w:r>
      <w:r>
        <w:rPr>
          <w:rFonts w:hint="eastAsia"/>
        </w:rPr>
        <w:t>行＝第</w:t>
      </w:r>
      <w:r>
        <w:t>11-12-13-14</w:t>
      </w:r>
      <w:r>
        <w:rPr>
          <w:rFonts w:hint="eastAsia"/>
        </w:rPr>
        <w:t>行。当第</w:t>
      </w:r>
      <w:r>
        <w:lastRenderedPageBreak/>
        <w:t>11-12-13-14</w:t>
      </w:r>
      <w:r>
        <w:rPr>
          <w:rFonts w:hint="eastAsia"/>
        </w:rPr>
        <w:t>行＜</w:t>
      </w:r>
      <w:r>
        <w:t>0</w:t>
      </w:r>
      <w:r>
        <w:rPr>
          <w:rFonts w:hint="eastAsia"/>
        </w:rPr>
        <w:t>时，第</w:t>
      </w:r>
      <w:r>
        <w:t>15</w:t>
      </w:r>
      <w:r>
        <w:rPr>
          <w:rFonts w:hint="eastAsia"/>
        </w:rPr>
        <w:t>行＝</w:t>
      </w:r>
      <w:r>
        <w:t>0</w:t>
      </w:r>
      <w:r>
        <w:rPr>
          <w:rFonts w:hint="eastAsia"/>
        </w:rPr>
        <w:t>。</w:t>
      </w:r>
    </w:p>
    <w:p w:rsidR="00000000" w:rsidRDefault="00165FB0">
      <w:pPr>
        <w:pStyle w:val="SBBZW"/>
        <w:spacing w:line="240" w:lineRule="auto"/>
        <w:ind w:firstLine="520"/>
      </w:pPr>
      <w:r>
        <w:rPr>
          <w:rFonts w:hint="eastAsia"/>
        </w:rPr>
        <w:t>其中，企业所得税收入全额归属中央且按比例就地预缴企业的分支机构，以及在同一省（自治区、直辖市、计划单列</w:t>
      </w:r>
      <w:r>
        <w:rPr>
          <w:rFonts w:hint="eastAsia"/>
        </w:rPr>
        <w:t>市）内的按比例就地预缴企业的分支机构，第</w:t>
      </w:r>
      <w:r>
        <w:t>15</w:t>
      </w:r>
      <w:r>
        <w:rPr>
          <w:rFonts w:hint="eastAsia"/>
        </w:rPr>
        <w:t>行＝第</w:t>
      </w:r>
      <w:r>
        <w:t>11</w:t>
      </w:r>
      <w:r>
        <w:rPr>
          <w:rFonts w:hint="eastAsia"/>
        </w:rPr>
        <w:t>行×就地预缴比例</w:t>
      </w:r>
      <w:r>
        <w:t>-</w:t>
      </w:r>
      <w:r>
        <w:rPr>
          <w:rFonts w:hint="eastAsia"/>
        </w:rPr>
        <w:t>第</w:t>
      </w:r>
      <w:r>
        <w:t>12</w:t>
      </w:r>
      <w:r>
        <w:rPr>
          <w:rFonts w:hint="eastAsia"/>
        </w:rPr>
        <w:t>行×就地预缴比例</w:t>
      </w:r>
      <w:r>
        <w:t>-</w:t>
      </w:r>
      <w:r>
        <w:rPr>
          <w:rFonts w:hint="eastAsia"/>
        </w:rPr>
        <w:t>第</w:t>
      </w:r>
      <w:r>
        <w:t>13</w:t>
      </w:r>
      <w:r>
        <w:rPr>
          <w:rFonts w:hint="eastAsia"/>
        </w:rPr>
        <w:t>行</w:t>
      </w:r>
      <w:r>
        <w:t>-</w:t>
      </w:r>
      <w:r>
        <w:rPr>
          <w:rFonts w:hint="eastAsia"/>
        </w:rPr>
        <w:t>第</w:t>
      </w:r>
      <w:r>
        <w:t>14</w:t>
      </w:r>
      <w:r>
        <w:rPr>
          <w:rFonts w:hint="eastAsia"/>
        </w:rPr>
        <w:t>行。当第</w:t>
      </w:r>
      <w:r>
        <w:t>11</w:t>
      </w:r>
      <w:r>
        <w:rPr>
          <w:rFonts w:hint="eastAsia"/>
        </w:rPr>
        <w:t>行×就地预缴比例</w:t>
      </w:r>
      <w:r>
        <w:t>-</w:t>
      </w:r>
      <w:r>
        <w:rPr>
          <w:rFonts w:hint="eastAsia"/>
        </w:rPr>
        <w:t>第</w:t>
      </w:r>
      <w:r>
        <w:t>12</w:t>
      </w:r>
      <w:r>
        <w:rPr>
          <w:rFonts w:hint="eastAsia"/>
        </w:rPr>
        <w:t>行×就地预缴比例</w:t>
      </w:r>
      <w:r>
        <w:t>-</w:t>
      </w:r>
      <w:r>
        <w:rPr>
          <w:rFonts w:hint="eastAsia"/>
        </w:rPr>
        <w:t>第</w:t>
      </w:r>
      <w:r>
        <w:t>13</w:t>
      </w:r>
      <w:r>
        <w:rPr>
          <w:rFonts w:hint="eastAsia"/>
        </w:rPr>
        <w:t>行</w:t>
      </w:r>
      <w:r>
        <w:t>-</w:t>
      </w:r>
      <w:r>
        <w:rPr>
          <w:rFonts w:hint="eastAsia"/>
        </w:rPr>
        <w:t>第</w:t>
      </w:r>
      <w:r>
        <w:t>14</w:t>
      </w:r>
      <w:r>
        <w:rPr>
          <w:rFonts w:hint="eastAsia"/>
        </w:rPr>
        <w:t>行＜</w:t>
      </w:r>
      <w:r>
        <w:t>0</w:t>
      </w:r>
      <w:r>
        <w:rPr>
          <w:rFonts w:hint="eastAsia"/>
        </w:rPr>
        <w:t>时，第</w:t>
      </w:r>
      <w:r>
        <w:t>15</w:t>
      </w:r>
      <w:r>
        <w:rPr>
          <w:rFonts w:hint="eastAsia"/>
        </w:rPr>
        <w:t>行＝</w:t>
      </w:r>
      <w:r>
        <w:t>0</w:t>
      </w:r>
      <w:r>
        <w:rPr>
          <w:rFonts w:hint="eastAsia"/>
        </w:rPr>
        <w:t>。</w:t>
      </w:r>
    </w:p>
    <w:p w:rsidR="00000000" w:rsidRDefault="00165FB0">
      <w:pPr>
        <w:pStyle w:val="SBBZW"/>
        <w:spacing w:line="240" w:lineRule="auto"/>
        <w:ind w:firstLine="520"/>
      </w:pPr>
      <w:r>
        <w:t>4.</w:t>
      </w:r>
      <w:r>
        <w:rPr>
          <w:rFonts w:hint="eastAsia"/>
        </w:rPr>
        <w:t>第</w:t>
      </w:r>
      <w:r>
        <w:t>16</w:t>
      </w:r>
      <w:r>
        <w:rPr>
          <w:rFonts w:hint="eastAsia"/>
        </w:rPr>
        <w:t>行＝第</w:t>
      </w:r>
      <w:r>
        <w:t>17+18+19</w:t>
      </w:r>
      <w:r>
        <w:rPr>
          <w:rFonts w:hint="eastAsia"/>
        </w:rPr>
        <w:t>行。</w:t>
      </w:r>
    </w:p>
    <w:p w:rsidR="00000000" w:rsidRDefault="00165FB0">
      <w:pPr>
        <w:pStyle w:val="SBBZW"/>
        <w:spacing w:line="240" w:lineRule="auto"/>
        <w:ind w:firstLine="520"/>
        <w:rPr>
          <w:kern w:val="0"/>
        </w:rPr>
      </w:pPr>
      <w:r>
        <w:t>5.</w:t>
      </w:r>
      <w:r>
        <w:rPr>
          <w:rFonts w:hint="eastAsia"/>
        </w:rPr>
        <w:t>第</w:t>
      </w:r>
      <w:r>
        <w:t>17</w:t>
      </w:r>
      <w:r>
        <w:rPr>
          <w:rFonts w:hint="eastAsia"/>
        </w:rPr>
        <w:t>行＝第</w:t>
      </w:r>
      <w:r>
        <w:t>15</w:t>
      </w:r>
      <w:r>
        <w:rPr>
          <w:rFonts w:hint="eastAsia"/>
        </w:rPr>
        <w:t>行</w:t>
      </w:r>
      <w:r>
        <w:rPr>
          <w:rFonts w:hint="eastAsia"/>
          <w:kern w:val="0"/>
        </w:rPr>
        <w:t>×</w:t>
      </w:r>
      <w:r>
        <w:rPr>
          <w:rFonts w:hint="eastAsia"/>
        </w:rPr>
        <w:t>总机构分摊比例</w:t>
      </w:r>
      <w:r>
        <w:rPr>
          <w:rFonts w:hint="eastAsia"/>
          <w:kern w:val="0"/>
        </w:rPr>
        <w:t>。</w:t>
      </w:r>
    </w:p>
    <w:p w:rsidR="00000000" w:rsidRDefault="00165FB0">
      <w:pPr>
        <w:pStyle w:val="SBBZW"/>
        <w:spacing w:line="240" w:lineRule="auto"/>
        <w:ind w:firstLine="520"/>
        <w:rPr>
          <w:kern w:val="0"/>
        </w:rPr>
      </w:pPr>
      <w:r>
        <w:rPr>
          <w:kern w:val="0"/>
        </w:rPr>
        <w:t>6.</w:t>
      </w:r>
      <w:r>
        <w:rPr>
          <w:rFonts w:hint="eastAsia"/>
          <w:kern w:val="0"/>
        </w:rPr>
        <w:t>第</w:t>
      </w:r>
      <w:r>
        <w:rPr>
          <w:kern w:val="0"/>
        </w:rPr>
        <w:t>18</w:t>
      </w:r>
      <w:r>
        <w:rPr>
          <w:rFonts w:hint="eastAsia"/>
          <w:kern w:val="0"/>
        </w:rPr>
        <w:t>行＝</w:t>
      </w:r>
      <w:r>
        <w:rPr>
          <w:rFonts w:hint="eastAsia"/>
        </w:rPr>
        <w:t>第</w:t>
      </w:r>
      <w:r>
        <w:t>15</w:t>
      </w:r>
      <w:r>
        <w:rPr>
          <w:rFonts w:hint="eastAsia"/>
        </w:rPr>
        <w:t>行</w:t>
      </w:r>
      <w:r>
        <w:rPr>
          <w:rFonts w:hint="eastAsia"/>
          <w:kern w:val="0"/>
        </w:rPr>
        <w:t>×</w:t>
      </w:r>
      <w:r>
        <w:rPr>
          <w:rFonts w:hint="eastAsia"/>
        </w:rPr>
        <w:t>财政集中分配比例</w:t>
      </w:r>
      <w:r>
        <w:rPr>
          <w:rFonts w:hint="eastAsia"/>
          <w:kern w:val="0"/>
        </w:rPr>
        <w:t>。</w:t>
      </w:r>
    </w:p>
    <w:p w:rsidR="00000000" w:rsidRDefault="00165FB0">
      <w:pPr>
        <w:pStyle w:val="SBBZW"/>
        <w:spacing w:line="240" w:lineRule="auto"/>
        <w:ind w:firstLine="520"/>
      </w:pPr>
      <w:r>
        <w:t>7.</w:t>
      </w:r>
      <w:r>
        <w:rPr>
          <w:rFonts w:hint="eastAsia"/>
        </w:rPr>
        <w:t>第</w:t>
      </w:r>
      <w:r>
        <w:t>19</w:t>
      </w:r>
      <w:r>
        <w:rPr>
          <w:rFonts w:hint="eastAsia"/>
        </w:rPr>
        <w:t>行＝第</w:t>
      </w:r>
      <w:r>
        <w:t>15</w:t>
      </w:r>
      <w:r>
        <w:rPr>
          <w:rFonts w:hint="eastAsia"/>
        </w:rPr>
        <w:t>行</w:t>
      </w:r>
      <w:r>
        <w:rPr>
          <w:rFonts w:hint="eastAsia"/>
          <w:kern w:val="0"/>
        </w:rPr>
        <w:t>×</w:t>
      </w:r>
      <w:r>
        <w:rPr>
          <w:rFonts w:hint="eastAsia"/>
        </w:rPr>
        <w:t>全部分支机构分摊比例×总机构具有主体生产经营职能部门分摊比例。</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（二）表间关系</w:t>
      </w:r>
    </w:p>
    <w:p w:rsidR="00000000" w:rsidRDefault="00165FB0">
      <w:pPr>
        <w:pStyle w:val="SBBZW"/>
        <w:spacing w:line="240" w:lineRule="auto"/>
        <w:ind w:firstLine="520"/>
      </w:pPr>
      <w:r>
        <w:t>1.</w:t>
      </w:r>
      <w:r>
        <w:rPr>
          <w:rFonts w:hint="eastAsia"/>
        </w:rPr>
        <w:t>第</w:t>
      </w:r>
      <w:r>
        <w:t>6</w:t>
      </w:r>
      <w:r>
        <w:rPr>
          <w:rFonts w:hint="eastAsia"/>
        </w:rPr>
        <w:t>行＝表</w:t>
      </w:r>
      <w:r>
        <w:t>A201010</w:t>
      </w:r>
      <w:r>
        <w:rPr>
          <w:rFonts w:hint="eastAsia"/>
        </w:rPr>
        <w:t>第</w:t>
      </w:r>
      <w:r>
        <w:rPr>
          <w:rFonts w:hint="eastAsia"/>
        </w:rPr>
        <w:t>41</w:t>
      </w:r>
      <w:r>
        <w:rPr>
          <w:rFonts w:hint="eastAsia"/>
        </w:rPr>
        <w:t>行。</w:t>
      </w:r>
    </w:p>
    <w:p w:rsidR="00000000" w:rsidRDefault="00165FB0">
      <w:pPr>
        <w:pStyle w:val="SBBZW"/>
        <w:spacing w:line="240" w:lineRule="auto"/>
        <w:ind w:firstLine="520"/>
      </w:pPr>
      <w:r>
        <w:t>2.</w:t>
      </w:r>
      <w:r>
        <w:rPr>
          <w:rFonts w:hint="eastAsia"/>
        </w:rPr>
        <w:t>第</w:t>
      </w:r>
      <w:r>
        <w:t>7</w:t>
      </w:r>
      <w:r>
        <w:rPr>
          <w:rFonts w:hint="eastAsia"/>
        </w:rPr>
        <w:t>行＝表</w:t>
      </w:r>
      <w:r>
        <w:t>A201020</w:t>
      </w:r>
      <w:r>
        <w:rPr>
          <w:rFonts w:hint="eastAsia"/>
        </w:rPr>
        <w:t>第</w:t>
      </w:r>
      <w:r>
        <w:rPr>
          <w:rFonts w:hint="eastAsia"/>
        </w:rPr>
        <w:t>5</w:t>
      </w:r>
      <w:r>
        <w:rPr>
          <w:rFonts w:hint="eastAsia"/>
        </w:rPr>
        <w:t>行第</w:t>
      </w:r>
      <w:r>
        <w:t>5</w:t>
      </w:r>
      <w:r>
        <w:rPr>
          <w:rFonts w:hint="eastAsia"/>
        </w:rPr>
        <w:t>列。</w:t>
      </w:r>
    </w:p>
    <w:p w:rsidR="00000000" w:rsidRDefault="00165FB0">
      <w:pPr>
        <w:pStyle w:val="SBBZW"/>
        <w:spacing w:line="240" w:lineRule="auto"/>
        <w:ind w:firstLine="520"/>
      </w:pPr>
      <w:r>
        <w:t>3.</w:t>
      </w:r>
      <w:r>
        <w:rPr>
          <w:rFonts w:hint="eastAsia"/>
        </w:rPr>
        <w:t>第</w:t>
      </w:r>
      <w:r>
        <w:t>12</w:t>
      </w:r>
      <w:r>
        <w:rPr>
          <w:rFonts w:hint="eastAsia"/>
        </w:rPr>
        <w:t>行＝表</w:t>
      </w:r>
      <w:r>
        <w:t>A201030</w:t>
      </w:r>
      <w:r>
        <w:rPr>
          <w:rFonts w:hint="eastAsia"/>
        </w:rPr>
        <w:t>第</w:t>
      </w:r>
      <w:r>
        <w:t>30</w:t>
      </w:r>
      <w:r>
        <w:rPr>
          <w:rFonts w:hint="eastAsia"/>
        </w:rPr>
        <w:t>行。</w:t>
      </w:r>
    </w:p>
    <w:p w:rsidR="00000000" w:rsidRDefault="00165FB0">
      <w:pPr>
        <w:pStyle w:val="SBBZW"/>
        <w:spacing w:line="240" w:lineRule="auto"/>
        <w:ind w:firstLine="520"/>
      </w:pPr>
      <w:r>
        <w:t>4.</w:t>
      </w:r>
      <w:r>
        <w:rPr>
          <w:rFonts w:hint="eastAsia"/>
        </w:rPr>
        <w:t>第</w:t>
      </w:r>
      <w:r>
        <w:t>15</w:t>
      </w:r>
      <w:r>
        <w:rPr>
          <w:rFonts w:hint="eastAsia"/>
        </w:rPr>
        <w:t>行＝表</w:t>
      </w:r>
      <w:r>
        <w:t>A202000</w:t>
      </w:r>
      <w:r>
        <w:rPr>
          <w:rFonts w:hint="eastAsia"/>
        </w:rPr>
        <w:t>“应纳所得税额”栏次填报的金额。</w:t>
      </w:r>
    </w:p>
    <w:p w:rsidR="00000000" w:rsidRDefault="00165FB0">
      <w:pPr>
        <w:pStyle w:val="SBBZW"/>
        <w:spacing w:line="240" w:lineRule="auto"/>
        <w:ind w:firstLine="520"/>
      </w:pPr>
      <w:r>
        <w:t>5.</w:t>
      </w:r>
      <w:r>
        <w:rPr>
          <w:rFonts w:hint="eastAsia"/>
        </w:rPr>
        <w:t>第</w:t>
      </w:r>
      <w:r>
        <w:t>17</w:t>
      </w:r>
      <w:r>
        <w:rPr>
          <w:rFonts w:hint="eastAsia"/>
        </w:rPr>
        <w:t>行＝表</w:t>
      </w:r>
      <w:r>
        <w:t>A202000</w:t>
      </w:r>
      <w:r>
        <w:rPr>
          <w:rFonts w:hint="eastAsia"/>
        </w:rPr>
        <w:t>“总机构分摊所得税额”栏次填报的金额。</w:t>
      </w:r>
    </w:p>
    <w:p w:rsidR="00000000" w:rsidRDefault="00165FB0">
      <w:pPr>
        <w:pStyle w:val="SBBZW"/>
        <w:spacing w:line="240" w:lineRule="auto"/>
        <w:ind w:firstLine="520"/>
      </w:pPr>
      <w:r>
        <w:t>6.</w:t>
      </w:r>
      <w:r>
        <w:rPr>
          <w:rFonts w:hint="eastAsia"/>
        </w:rPr>
        <w:t>第</w:t>
      </w:r>
      <w:r>
        <w:t>18</w:t>
      </w:r>
      <w:r>
        <w:rPr>
          <w:rFonts w:hint="eastAsia"/>
        </w:rPr>
        <w:t>行＝表</w:t>
      </w:r>
      <w:r>
        <w:t>A202000</w:t>
      </w:r>
      <w:r>
        <w:rPr>
          <w:rFonts w:hint="eastAsia"/>
        </w:rPr>
        <w:t>“总机构财政集中分配所得税额”栏次填报的金额。</w:t>
      </w:r>
    </w:p>
    <w:p w:rsidR="00000000" w:rsidRDefault="00165FB0">
      <w:pPr>
        <w:pStyle w:val="SBBZW"/>
        <w:spacing w:line="240" w:lineRule="auto"/>
        <w:ind w:firstLine="520"/>
      </w:pPr>
      <w:r>
        <w:t>7.</w:t>
      </w:r>
      <w:r>
        <w:rPr>
          <w:rFonts w:hint="eastAsia"/>
        </w:rPr>
        <w:t>第</w:t>
      </w:r>
      <w:r>
        <w:t>19</w:t>
      </w:r>
      <w:r>
        <w:rPr>
          <w:rFonts w:hint="eastAsia"/>
        </w:rPr>
        <w:t>行＝表</w:t>
      </w:r>
      <w:r>
        <w:t>A202000</w:t>
      </w:r>
      <w:r>
        <w:rPr>
          <w:rFonts w:hint="eastAsia"/>
        </w:rPr>
        <w:t>“分支机构情况”中对应总机构独立生产经营部门行次的“分配所得税额”列次填报的金额。</w:t>
      </w:r>
    </w:p>
    <w:p w:rsidR="00000000" w:rsidRDefault="00165FB0">
      <w:pPr>
        <w:pStyle w:val="SBBZW"/>
        <w:spacing w:line="240" w:lineRule="auto"/>
        <w:ind w:firstLine="520"/>
        <w:rPr>
          <w:rFonts w:hint="eastAsia"/>
        </w:rPr>
      </w:pPr>
    </w:p>
    <w:p w:rsidR="00000000" w:rsidRDefault="00165FB0">
      <w:pPr>
        <w:pStyle w:val="SBBZW"/>
        <w:spacing w:line="240" w:lineRule="auto"/>
        <w:ind w:firstLine="520"/>
        <w:rPr>
          <w:rFonts w:hint="eastAsia"/>
        </w:rPr>
      </w:pPr>
    </w:p>
    <w:p w:rsidR="00000000" w:rsidRDefault="00165FB0">
      <w:pPr>
        <w:pStyle w:val="SBBZW"/>
        <w:spacing w:line="240" w:lineRule="auto"/>
        <w:ind w:firstLine="520"/>
        <w:rPr>
          <w:rFonts w:hint="eastAsia"/>
        </w:rPr>
      </w:pPr>
    </w:p>
    <w:p w:rsidR="00000000" w:rsidRDefault="00165FB0">
      <w:pPr>
        <w:pStyle w:val="SBBZW"/>
        <w:spacing w:line="240" w:lineRule="auto"/>
        <w:ind w:firstLine="520"/>
        <w:rPr>
          <w:rFonts w:hint="eastAsia"/>
        </w:rPr>
      </w:pPr>
    </w:p>
    <w:p w:rsidR="00000000" w:rsidRDefault="00165FB0">
      <w:pPr>
        <w:pStyle w:val="SBBZW"/>
        <w:spacing w:line="240" w:lineRule="auto"/>
        <w:ind w:firstLine="520"/>
        <w:rPr>
          <w:rFonts w:hint="eastAsia"/>
        </w:rPr>
      </w:pPr>
    </w:p>
    <w:p w:rsidR="00000000" w:rsidRDefault="00165FB0">
      <w:pPr>
        <w:pStyle w:val="SBBZW"/>
        <w:spacing w:line="240" w:lineRule="auto"/>
        <w:ind w:firstLine="520"/>
        <w:rPr>
          <w:rFonts w:hint="eastAsia"/>
        </w:rPr>
      </w:pPr>
    </w:p>
    <w:p w:rsidR="00000000" w:rsidRDefault="00165FB0">
      <w:pPr>
        <w:pStyle w:val="SBBZW"/>
        <w:spacing w:line="240" w:lineRule="auto"/>
        <w:ind w:firstLine="520"/>
        <w:rPr>
          <w:rFonts w:hint="eastAsia"/>
        </w:rPr>
      </w:pPr>
    </w:p>
    <w:p w:rsidR="00000000" w:rsidRDefault="00165FB0">
      <w:pPr>
        <w:pStyle w:val="SBBZW"/>
        <w:spacing w:line="240" w:lineRule="auto"/>
        <w:ind w:firstLine="520"/>
        <w:rPr>
          <w:rFonts w:hint="eastAsia"/>
        </w:rPr>
      </w:pPr>
    </w:p>
    <w:p w:rsidR="00000000" w:rsidRDefault="00165FB0">
      <w:pPr>
        <w:pStyle w:val="SBBZW"/>
        <w:spacing w:line="240" w:lineRule="auto"/>
        <w:ind w:firstLine="520"/>
        <w:rPr>
          <w:rFonts w:hint="eastAsia"/>
        </w:rPr>
      </w:pPr>
    </w:p>
    <w:p w:rsidR="00000000" w:rsidRDefault="00165FB0">
      <w:pPr>
        <w:outlineLvl w:val="0"/>
        <w:rPr>
          <w:rFonts w:ascii="黑体" w:eastAsia="黑体" w:hAnsi="黑体" w:hint="eastAsia"/>
          <w:b/>
          <w:bCs/>
          <w:sz w:val="32"/>
          <w:szCs w:val="32"/>
        </w:rPr>
      </w:pPr>
    </w:p>
    <w:p w:rsidR="00000000" w:rsidRDefault="00165FB0">
      <w:pPr>
        <w:outlineLvl w:val="0"/>
        <w:rPr>
          <w:rFonts w:ascii="黑体" w:eastAsia="黑体" w:hAnsi="黑体" w:hint="eastAsia"/>
          <w:b/>
          <w:bCs/>
          <w:sz w:val="32"/>
          <w:szCs w:val="32"/>
        </w:rPr>
      </w:pPr>
    </w:p>
    <w:p w:rsidR="00000000" w:rsidRDefault="00165FB0">
      <w:pPr>
        <w:rPr>
          <w:rFonts w:ascii="黑体" w:eastAsia="黑体" w:hAnsi="黑体" w:hint="eastAsia"/>
          <w:b/>
          <w:bCs/>
          <w:sz w:val="32"/>
          <w:szCs w:val="32"/>
        </w:rPr>
      </w:pPr>
    </w:p>
    <w:p w:rsidR="00000000" w:rsidRDefault="00165FB0">
      <w:pPr>
        <w:outlineLvl w:val="0"/>
        <w:rPr>
          <w:rFonts w:ascii="宋体" w:hAnsi="宋体"/>
          <w:bCs/>
          <w:kern w:val="0"/>
          <w:sz w:val="32"/>
          <w:szCs w:val="32"/>
        </w:rPr>
      </w:pPr>
      <w:bookmarkStart w:id="5" w:name="_Toc7370546"/>
      <w:r>
        <w:rPr>
          <w:rFonts w:ascii="方正小标宋简体" w:eastAsia="方正小标宋简体" w:cs="等线"/>
          <w:sz w:val="28"/>
          <w:szCs w:val="28"/>
        </w:rPr>
        <w:t>A201010</w:t>
      </w:r>
      <w:r>
        <w:rPr>
          <w:rFonts w:ascii="方正小标宋简体" w:eastAsia="方正小标宋简体" w:cs="等线" w:hint="eastAsia"/>
          <w:sz w:val="28"/>
          <w:szCs w:val="28"/>
        </w:rPr>
        <w:t xml:space="preserve">        </w:t>
      </w:r>
      <w:r>
        <w:rPr>
          <w:rFonts w:ascii="方正小标宋简体" w:eastAsia="方正小标宋简体" w:cs="等线"/>
          <w:sz w:val="28"/>
          <w:szCs w:val="28"/>
        </w:rPr>
        <w:t>免税收入、减计收入、所得减免等优惠明细表</w:t>
      </w:r>
      <w:bookmarkEnd w:id="5"/>
    </w:p>
    <w:tbl>
      <w:tblPr>
        <w:tblW w:w="0" w:type="auto"/>
        <w:jc w:val="center"/>
        <w:tblLayout w:type="fixed"/>
        <w:tblCellMar>
          <w:left w:w="0" w:type="dxa"/>
          <w:right w:w="0" w:type="dxa"/>
        </w:tblCellMar>
        <w:tblLook w:val="0000"/>
      </w:tblPr>
      <w:tblGrid>
        <w:gridCol w:w="620"/>
        <w:gridCol w:w="8169"/>
        <w:gridCol w:w="1520"/>
      </w:tblGrid>
      <w:tr w:rsidR="00000000">
        <w:tblPrEx>
          <w:tblCellMar>
            <w:top w:w="0" w:type="dxa"/>
            <w:left w:w="0" w:type="dxa"/>
            <w:bottom w:w="0" w:type="dxa"/>
            <w:right w:w="0" w:type="dxa"/>
          </w:tblCellMar>
        </w:tblPrEx>
        <w:trPr>
          <w:trHeight w:val="454"/>
          <w:jc w:val="center"/>
        </w:trPr>
        <w:tc>
          <w:tcPr>
            <w:tcW w:w="620" w:type="dxa"/>
            <w:tcBorders>
              <w:top w:val="single" w:sz="12"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kern w:val="0"/>
                <w:sz w:val="20"/>
                <w:szCs w:val="20"/>
              </w:rPr>
            </w:pPr>
            <w:r>
              <w:rPr>
                <w:rFonts w:ascii="宋体" w:hAnsi="宋体" w:cs="宋体" w:hint="eastAsia"/>
                <w:kern w:val="0"/>
                <w:sz w:val="20"/>
                <w:szCs w:val="20"/>
              </w:rPr>
              <w:t>行次</w:t>
            </w:r>
          </w:p>
        </w:tc>
        <w:tc>
          <w:tcPr>
            <w:tcW w:w="8169" w:type="dxa"/>
            <w:tcBorders>
              <w:top w:val="single" w:sz="12" w:space="0" w:color="auto"/>
              <w:left w:val="single" w:sz="6" w:space="0" w:color="auto"/>
              <w:bottom w:val="single" w:sz="6" w:space="0" w:color="auto"/>
              <w:right w:val="single" w:sz="6" w:space="0" w:color="auto"/>
            </w:tcBorders>
            <w:vAlign w:val="center"/>
          </w:tcPr>
          <w:p w:rsidR="00000000" w:rsidRDefault="00165FB0">
            <w:pPr>
              <w:widowControl/>
              <w:jc w:val="center"/>
              <w:rPr>
                <w:rFonts w:ascii="宋体" w:hAnsi="宋体"/>
                <w:kern w:val="0"/>
                <w:sz w:val="20"/>
                <w:szCs w:val="20"/>
              </w:rPr>
            </w:pPr>
            <w:r>
              <w:rPr>
                <w:rFonts w:ascii="宋体" w:hAnsi="宋体" w:cs="宋体" w:hint="eastAsia"/>
                <w:kern w:val="0"/>
                <w:sz w:val="20"/>
                <w:szCs w:val="20"/>
              </w:rPr>
              <w:t>项</w:t>
            </w:r>
            <w:r>
              <w:rPr>
                <w:rFonts w:ascii="宋体" w:hAnsi="宋体" w:cs="宋体"/>
                <w:kern w:val="0"/>
                <w:sz w:val="20"/>
                <w:szCs w:val="20"/>
              </w:rPr>
              <w:t xml:space="preserve">          </w:t>
            </w:r>
            <w:r>
              <w:rPr>
                <w:rFonts w:ascii="宋体" w:hAnsi="宋体" w:cs="宋体" w:hint="eastAsia"/>
                <w:kern w:val="0"/>
                <w:sz w:val="20"/>
                <w:szCs w:val="20"/>
              </w:rPr>
              <w:t>目</w:t>
            </w:r>
          </w:p>
        </w:tc>
        <w:tc>
          <w:tcPr>
            <w:tcW w:w="1520" w:type="dxa"/>
            <w:tcBorders>
              <w:top w:val="single" w:sz="12"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kern w:val="0"/>
                <w:sz w:val="20"/>
                <w:szCs w:val="20"/>
              </w:rPr>
            </w:pPr>
            <w:r>
              <w:rPr>
                <w:rFonts w:ascii="宋体" w:hAnsi="宋体" w:cs="宋体" w:hint="eastAsia"/>
                <w:kern w:val="0"/>
                <w:sz w:val="20"/>
                <w:szCs w:val="20"/>
              </w:rPr>
              <w:t>本年累计</w:t>
            </w:r>
            <w:r>
              <w:rPr>
                <w:rFonts w:ascii="宋体" w:hAnsi="宋体" w:cs="宋体" w:hint="eastAsia"/>
                <w:kern w:val="0"/>
                <w:sz w:val="20"/>
                <w:szCs w:val="20"/>
              </w:rPr>
              <w:t>金额</w:t>
            </w: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1</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jc w:val="left"/>
              <w:rPr>
                <w:rFonts w:ascii="宋体" w:hAnsi="宋体"/>
                <w:kern w:val="0"/>
                <w:sz w:val="20"/>
                <w:szCs w:val="20"/>
              </w:rPr>
            </w:pPr>
            <w:r>
              <w:rPr>
                <w:rFonts w:ascii="宋体" w:hAnsi="宋体" w:cs="宋体" w:hint="eastAsia"/>
                <w:kern w:val="0"/>
                <w:sz w:val="20"/>
                <w:szCs w:val="20"/>
              </w:rPr>
              <w:t>一、免税收入（</w:t>
            </w:r>
            <w:r>
              <w:rPr>
                <w:rFonts w:ascii="宋体" w:hAnsi="宋体" w:cs="宋体"/>
                <w:kern w:val="0"/>
                <w:sz w:val="20"/>
                <w:szCs w:val="20"/>
              </w:rPr>
              <w:t>2+3+8+9+</w:t>
            </w: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5</w:t>
            </w:r>
            <w:r>
              <w:rPr>
                <w:rFonts w:ascii="宋体" w:hAnsi="宋体" w:cs="宋体" w:hint="eastAsia"/>
                <w:kern w:val="0"/>
                <w:sz w:val="20"/>
                <w:szCs w:val="20"/>
              </w:rPr>
              <w:t>）</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2</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（一）国债利息收入免征企业所得税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3</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（二）符合条件的居民企业之间的股息、红利等权益性投资收益免征企业所得税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4</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leftChars="400" w:left="1580" w:hangingChars="300" w:hanging="660"/>
              <w:jc w:val="left"/>
              <w:rPr>
                <w:rFonts w:ascii="宋体" w:hAnsi="宋体"/>
                <w:kern w:val="0"/>
                <w:sz w:val="20"/>
                <w:szCs w:val="20"/>
              </w:rPr>
            </w:pPr>
            <w:r>
              <w:rPr>
                <w:rFonts w:ascii="宋体" w:hAnsi="宋体" w:cs="宋体" w:hint="eastAsia"/>
                <w:kern w:val="0"/>
                <w:sz w:val="20"/>
                <w:szCs w:val="20"/>
              </w:rPr>
              <w:t>其中：内地居民企业通过沪港通投资且连续持有</w:t>
            </w:r>
            <w:r>
              <w:rPr>
                <w:rFonts w:ascii="宋体" w:hAnsi="宋体" w:cs="宋体"/>
                <w:kern w:val="0"/>
                <w:sz w:val="20"/>
                <w:szCs w:val="20"/>
              </w:rPr>
              <w:t>H</w:t>
            </w:r>
            <w:r>
              <w:rPr>
                <w:rFonts w:ascii="宋体" w:hAnsi="宋体" w:cs="宋体" w:hint="eastAsia"/>
                <w:kern w:val="0"/>
                <w:sz w:val="20"/>
                <w:szCs w:val="20"/>
              </w:rPr>
              <w:t>股满</w:t>
            </w:r>
            <w:r>
              <w:rPr>
                <w:rFonts w:ascii="宋体" w:hAnsi="宋体" w:cs="宋体"/>
                <w:kern w:val="0"/>
                <w:sz w:val="20"/>
                <w:szCs w:val="20"/>
              </w:rPr>
              <w:t>12</w:t>
            </w:r>
            <w:r>
              <w:rPr>
                <w:rFonts w:ascii="宋体" w:hAnsi="宋体" w:cs="宋体" w:hint="eastAsia"/>
                <w:kern w:val="0"/>
                <w:sz w:val="20"/>
                <w:szCs w:val="20"/>
              </w:rPr>
              <w:t>个月取得的股息红利所得免征企业所得税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5</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leftChars="700" w:left="1611"/>
              <w:jc w:val="left"/>
              <w:rPr>
                <w:rFonts w:ascii="宋体" w:hAnsi="宋体"/>
                <w:kern w:val="0"/>
                <w:sz w:val="20"/>
                <w:szCs w:val="20"/>
              </w:rPr>
            </w:pPr>
            <w:r>
              <w:rPr>
                <w:rFonts w:ascii="宋体" w:hAnsi="宋体" w:cs="宋体" w:hint="eastAsia"/>
                <w:kern w:val="0"/>
                <w:sz w:val="20"/>
                <w:szCs w:val="20"/>
              </w:rPr>
              <w:t>内地居民企业通过深港通投资且连续持有</w:t>
            </w:r>
            <w:r>
              <w:rPr>
                <w:rFonts w:ascii="宋体" w:hAnsi="宋体" w:cs="宋体"/>
                <w:kern w:val="0"/>
                <w:sz w:val="20"/>
                <w:szCs w:val="20"/>
              </w:rPr>
              <w:t>H</w:t>
            </w:r>
            <w:r>
              <w:rPr>
                <w:rFonts w:ascii="宋体" w:hAnsi="宋体" w:cs="宋体" w:hint="eastAsia"/>
                <w:kern w:val="0"/>
                <w:sz w:val="20"/>
                <w:szCs w:val="20"/>
              </w:rPr>
              <w:t>股满</w:t>
            </w:r>
            <w:r>
              <w:rPr>
                <w:rFonts w:ascii="宋体" w:hAnsi="宋体" w:cs="宋体"/>
                <w:kern w:val="0"/>
                <w:sz w:val="20"/>
                <w:szCs w:val="20"/>
              </w:rPr>
              <w:t>12</w:t>
            </w:r>
            <w:r>
              <w:rPr>
                <w:rFonts w:ascii="宋体" w:hAnsi="宋体" w:cs="宋体" w:hint="eastAsia"/>
                <w:kern w:val="0"/>
                <w:sz w:val="20"/>
                <w:szCs w:val="20"/>
              </w:rPr>
              <w:t>个月取得的股息</w:t>
            </w:r>
            <w:r>
              <w:rPr>
                <w:rFonts w:ascii="宋体" w:hAnsi="宋体" w:cs="宋体" w:hint="eastAsia"/>
                <w:kern w:val="0"/>
                <w:sz w:val="20"/>
                <w:szCs w:val="20"/>
              </w:rPr>
              <w:lastRenderedPageBreak/>
              <w:t>红利所得免征企业所得税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lastRenderedPageBreak/>
              <w:t>6</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leftChars="700" w:left="1611"/>
              <w:jc w:val="left"/>
              <w:rPr>
                <w:rFonts w:ascii="宋体" w:hAnsi="宋体"/>
                <w:kern w:val="0"/>
                <w:sz w:val="20"/>
                <w:szCs w:val="20"/>
              </w:rPr>
            </w:pPr>
            <w:r>
              <w:rPr>
                <w:rFonts w:ascii="宋体" w:hAnsi="宋体" w:cs="宋体" w:hint="eastAsia"/>
                <w:kern w:val="0"/>
                <w:sz w:val="20"/>
                <w:szCs w:val="20"/>
              </w:rPr>
              <w:t>居民企业持有创新企业</w:t>
            </w:r>
            <w:r>
              <w:rPr>
                <w:rFonts w:ascii="宋体" w:hAnsi="宋体" w:cs="宋体"/>
                <w:kern w:val="0"/>
                <w:sz w:val="20"/>
                <w:szCs w:val="20"/>
              </w:rPr>
              <w:t>CDR</w:t>
            </w:r>
            <w:r>
              <w:rPr>
                <w:rFonts w:ascii="宋体" w:hAnsi="宋体" w:cs="宋体"/>
                <w:kern w:val="0"/>
                <w:sz w:val="20"/>
                <w:szCs w:val="20"/>
              </w:rPr>
              <w:t>取得的股息红利所得免征企业所得税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7</w:t>
            </w:r>
          </w:p>
        </w:tc>
        <w:tc>
          <w:tcPr>
            <w:tcW w:w="8169" w:type="dxa"/>
            <w:tcBorders>
              <w:top w:val="single" w:sz="6" w:space="0" w:color="auto"/>
              <w:left w:val="single" w:sz="6" w:space="0" w:color="auto"/>
              <w:bottom w:val="single" w:sz="6" w:space="0" w:color="auto"/>
              <w:right w:val="single" w:sz="6" w:space="0" w:color="auto"/>
            </w:tcBorders>
            <w:shd w:val="clear" w:color="000000" w:fill="FFFFFF"/>
            <w:vAlign w:val="center"/>
          </w:tcPr>
          <w:p w:rsidR="00000000" w:rsidRDefault="00165FB0">
            <w:pPr>
              <w:widowControl/>
              <w:ind w:leftChars="700" w:left="1611"/>
              <w:jc w:val="left"/>
              <w:rPr>
                <w:rFonts w:ascii="宋体" w:hAnsi="宋体"/>
                <w:kern w:val="0"/>
                <w:sz w:val="20"/>
                <w:szCs w:val="20"/>
              </w:rPr>
            </w:pPr>
            <w:r>
              <w:rPr>
                <w:rFonts w:ascii="宋体" w:hAnsi="宋体" w:cs="宋体" w:hint="eastAsia"/>
                <w:kern w:val="0"/>
                <w:sz w:val="20"/>
                <w:szCs w:val="20"/>
              </w:rPr>
              <w:t>符合条件的居民企业之间属于股息、红利性质的永续债利息收入免征企业所得税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kern w:val="0"/>
                <w:sz w:val="48"/>
                <w:szCs w:val="48"/>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8</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（三）符合条件的非营利组织的收入免征企业所得税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9</w:t>
            </w:r>
          </w:p>
        </w:tc>
        <w:tc>
          <w:tcPr>
            <w:tcW w:w="8169" w:type="dxa"/>
            <w:tcBorders>
              <w:top w:val="single" w:sz="6" w:space="0" w:color="auto"/>
              <w:left w:val="single" w:sz="6" w:space="0" w:color="auto"/>
              <w:bottom w:val="single" w:sz="6" w:space="0" w:color="auto"/>
              <w:right w:val="single" w:sz="6" w:space="0" w:color="auto"/>
            </w:tcBorders>
            <w:shd w:val="clear" w:color="000000" w:fill="FFFFFF"/>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（四）中国清洁发展机制基金取得的收入免征企业所得税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10</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（五）投资者从证券投资基金分配中取得的收入免征企业所得税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11</w:t>
            </w:r>
          </w:p>
        </w:tc>
        <w:tc>
          <w:tcPr>
            <w:tcW w:w="8169" w:type="dxa"/>
            <w:tcBorders>
              <w:top w:val="single" w:sz="6" w:space="0" w:color="auto"/>
              <w:left w:val="single" w:sz="6" w:space="0" w:color="auto"/>
              <w:bottom w:val="single" w:sz="6" w:space="0" w:color="auto"/>
              <w:right w:val="single" w:sz="6" w:space="0" w:color="auto"/>
            </w:tcBorders>
            <w:shd w:val="clear" w:color="000000" w:fill="FFFFFF"/>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（六）取得的地方政府债券利息收入免征企业所得税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12</w:t>
            </w:r>
          </w:p>
        </w:tc>
        <w:tc>
          <w:tcPr>
            <w:tcW w:w="8169" w:type="dxa"/>
            <w:tcBorders>
              <w:top w:val="single" w:sz="6" w:space="0" w:color="auto"/>
              <w:left w:val="single" w:sz="6" w:space="0" w:color="auto"/>
              <w:bottom w:val="single" w:sz="6" w:space="0" w:color="auto"/>
              <w:right w:val="single" w:sz="6" w:space="0" w:color="auto"/>
            </w:tcBorders>
            <w:shd w:val="clear" w:color="000000" w:fill="FFFFFF"/>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（七）中国保险保障基金有限责任公司取得的保险保障基金等收入免征企业所得税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1</w:t>
            </w:r>
            <w:r>
              <w:rPr>
                <w:rFonts w:ascii="宋体" w:hAnsi="宋体" w:cs="宋体" w:hint="eastAsia"/>
                <w:kern w:val="0"/>
                <w:sz w:val="20"/>
                <w:szCs w:val="20"/>
              </w:rPr>
              <w:t>3</w:t>
            </w:r>
          </w:p>
        </w:tc>
        <w:tc>
          <w:tcPr>
            <w:tcW w:w="8169" w:type="dxa"/>
            <w:tcBorders>
              <w:top w:val="single" w:sz="6" w:space="0" w:color="auto"/>
              <w:left w:val="single" w:sz="6" w:space="0" w:color="auto"/>
              <w:bottom w:val="single" w:sz="6" w:space="0" w:color="auto"/>
              <w:right w:val="single" w:sz="6" w:space="0" w:color="auto"/>
            </w:tcBorders>
            <w:shd w:val="clear" w:color="000000" w:fill="FFFFFF"/>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（八）中国奥委会取得北京冬奥组委支付的收入免征企业所得税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1</w:t>
            </w:r>
            <w:r>
              <w:rPr>
                <w:rFonts w:ascii="宋体" w:hAnsi="宋体" w:cs="宋体" w:hint="eastAsia"/>
                <w:kern w:val="0"/>
                <w:sz w:val="20"/>
                <w:szCs w:val="20"/>
              </w:rPr>
              <w:t>4</w:t>
            </w:r>
          </w:p>
        </w:tc>
        <w:tc>
          <w:tcPr>
            <w:tcW w:w="8169" w:type="dxa"/>
            <w:tcBorders>
              <w:top w:val="single" w:sz="6" w:space="0" w:color="auto"/>
              <w:left w:val="single" w:sz="6" w:space="0" w:color="auto"/>
              <w:bottom w:val="single" w:sz="6" w:space="0" w:color="auto"/>
              <w:right w:val="single" w:sz="6" w:space="0" w:color="auto"/>
            </w:tcBorders>
            <w:shd w:val="clear" w:color="000000" w:fill="FFFFFF"/>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（九）中国残奥委会取得北京冬奥组委分期支付的收入免征企业所得税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1</w:t>
            </w:r>
            <w:r>
              <w:rPr>
                <w:rFonts w:ascii="宋体" w:hAnsi="宋体" w:cs="宋体" w:hint="eastAsia"/>
                <w:kern w:val="0"/>
                <w:sz w:val="20"/>
                <w:szCs w:val="20"/>
              </w:rPr>
              <w:t>5</w:t>
            </w:r>
          </w:p>
        </w:tc>
        <w:tc>
          <w:tcPr>
            <w:tcW w:w="8169" w:type="dxa"/>
            <w:tcBorders>
              <w:top w:val="single" w:sz="6" w:space="0" w:color="auto"/>
              <w:left w:val="single" w:sz="6" w:space="0" w:color="auto"/>
              <w:bottom w:val="single" w:sz="6" w:space="0" w:color="auto"/>
              <w:right w:val="single" w:sz="6" w:space="0" w:color="auto"/>
            </w:tcBorders>
            <w:shd w:val="clear" w:color="000000" w:fill="FFFFFF"/>
            <w:vAlign w:val="center"/>
          </w:tcPr>
          <w:p w:rsidR="00000000" w:rsidRDefault="00165FB0">
            <w:pPr>
              <w:widowControl/>
              <w:ind w:firstLineChars="200" w:firstLine="440"/>
              <w:jc w:val="left"/>
              <w:rPr>
                <w:rFonts w:ascii="宋体" w:hAnsi="宋体" w:cs="宋体"/>
                <w:kern w:val="0"/>
                <w:sz w:val="20"/>
                <w:szCs w:val="20"/>
              </w:rPr>
            </w:pPr>
            <w:r>
              <w:rPr>
                <w:rFonts w:ascii="宋体" w:hAnsi="宋体" w:cs="宋体" w:hint="eastAsia"/>
                <w:kern w:val="0"/>
                <w:sz w:val="20"/>
                <w:szCs w:val="20"/>
              </w:rPr>
              <w:t>（十）其他</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1</w:t>
            </w:r>
            <w:r>
              <w:rPr>
                <w:rFonts w:ascii="宋体" w:hAnsi="宋体" w:cs="宋体" w:hint="eastAsia"/>
                <w:kern w:val="0"/>
                <w:sz w:val="20"/>
                <w:szCs w:val="20"/>
              </w:rPr>
              <w:t>6</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jc w:val="left"/>
              <w:rPr>
                <w:rFonts w:ascii="宋体" w:hAnsi="宋体"/>
                <w:kern w:val="0"/>
                <w:sz w:val="20"/>
                <w:szCs w:val="20"/>
              </w:rPr>
            </w:pPr>
            <w:r>
              <w:rPr>
                <w:rFonts w:ascii="宋体" w:hAnsi="宋体" w:cs="宋体" w:hint="eastAsia"/>
                <w:kern w:val="0"/>
                <w:sz w:val="20"/>
                <w:szCs w:val="20"/>
              </w:rPr>
              <w:t>二、减计收</w:t>
            </w:r>
            <w:r>
              <w:rPr>
                <w:rFonts w:ascii="宋体" w:hAnsi="宋体" w:cs="宋体" w:hint="eastAsia"/>
                <w:kern w:val="0"/>
                <w:sz w:val="20"/>
                <w:szCs w:val="20"/>
              </w:rPr>
              <w:t>入（</w:t>
            </w:r>
            <w:r>
              <w:rPr>
                <w:rFonts w:ascii="宋体" w:hAnsi="宋体" w:cs="宋体"/>
                <w:kern w:val="0"/>
                <w:sz w:val="20"/>
                <w:szCs w:val="20"/>
              </w:rPr>
              <w:t>17+18+22+23</w:t>
            </w:r>
            <w:r>
              <w:rPr>
                <w:rFonts w:ascii="宋体" w:hAnsi="宋体" w:cs="宋体" w:hint="eastAsia"/>
                <w:kern w:val="0"/>
                <w:sz w:val="20"/>
                <w:szCs w:val="20"/>
              </w:rPr>
              <w:t>）</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hint="eastAsia"/>
                <w:kern w:val="0"/>
                <w:sz w:val="20"/>
                <w:szCs w:val="20"/>
              </w:rPr>
              <w:t>17</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（一）综合利用资源生产产品取得的收入在计算应纳税所得额时减计收入</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18</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（二）金融、保险等机构取得的涉农利息、保费减计收入（</w:t>
            </w:r>
            <w:r>
              <w:rPr>
                <w:rFonts w:ascii="宋体" w:hAnsi="宋体" w:cs="宋体" w:hint="eastAsia"/>
                <w:kern w:val="0"/>
                <w:sz w:val="20"/>
                <w:szCs w:val="20"/>
              </w:rPr>
              <w:t>19</w:t>
            </w:r>
            <w:r>
              <w:rPr>
                <w:rFonts w:ascii="宋体" w:hAnsi="宋体" w:cs="宋体"/>
                <w:kern w:val="0"/>
                <w:sz w:val="20"/>
                <w:szCs w:val="20"/>
              </w:rPr>
              <w:t>+2</w:t>
            </w:r>
            <w:r>
              <w:rPr>
                <w:rFonts w:ascii="宋体" w:hAnsi="宋体" w:cs="宋体" w:hint="eastAsia"/>
                <w:kern w:val="0"/>
                <w:sz w:val="20"/>
                <w:szCs w:val="20"/>
              </w:rPr>
              <w:t>0</w:t>
            </w:r>
            <w:r>
              <w:rPr>
                <w:rFonts w:ascii="宋体" w:hAnsi="宋体" w:cs="宋体"/>
                <w:kern w:val="0"/>
                <w:sz w:val="20"/>
                <w:szCs w:val="20"/>
              </w:rPr>
              <w:t>+2</w:t>
            </w:r>
            <w:r>
              <w:rPr>
                <w:rFonts w:ascii="宋体" w:hAnsi="宋体" w:cs="宋体" w:hint="eastAsia"/>
                <w:kern w:val="0"/>
                <w:sz w:val="20"/>
                <w:szCs w:val="20"/>
              </w:rPr>
              <w:t>1</w:t>
            </w:r>
            <w:r>
              <w:rPr>
                <w:rFonts w:ascii="宋体" w:hAnsi="宋体" w:cs="宋体" w:hint="eastAsia"/>
                <w:kern w:val="0"/>
                <w:sz w:val="20"/>
                <w:szCs w:val="20"/>
              </w:rPr>
              <w:t>）</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19</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400" w:firstLine="880"/>
              <w:jc w:val="left"/>
              <w:rPr>
                <w:rFonts w:ascii="宋体" w:hAnsi="宋体"/>
                <w:kern w:val="0"/>
                <w:sz w:val="20"/>
                <w:szCs w:val="20"/>
              </w:rPr>
            </w:pPr>
            <w:r>
              <w:rPr>
                <w:rFonts w:ascii="宋体" w:hAnsi="宋体" w:cs="宋体"/>
                <w:kern w:val="0"/>
                <w:sz w:val="20"/>
                <w:szCs w:val="20"/>
              </w:rPr>
              <w:t>1.</w:t>
            </w:r>
            <w:r>
              <w:rPr>
                <w:rFonts w:ascii="宋体" w:hAnsi="宋体" w:cs="宋体" w:hint="eastAsia"/>
                <w:kern w:val="0"/>
                <w:sz w:val="20"/>
                <w:szCs w:val="20"/>
              </w:rPr>
              <w:t>金融机构取得的涉农贷款利息收入在计算应纳税所得额时减计收入</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20</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400" w:firstLine="880"/>
              <w:jc w:val="left"/>
              <w:rPr>
                <w:rFonts w:ascii="宋体" w:hAnsi="宋体"/>
                <w:kern w:val="0"/>
                <w:sz w:val="20"/>
                <w:szCs w:val="20"/>
              </w:rPr>
            </w:pPr>
            <w:r>
              <w:rPr>
                <w:rFonts w:ascii="宋体" w:hAnsi="宋体" w:cs="宋体"/>
                <w:kern w:val="0"/>
                <w:sz w:val="20"/>
                <w:szCs w:val="20"/>
              </w:rPr>
              <w:t>2.</w:t>
            </w:r>
            <w:r>
              <w:rPr>
                <w:rFonts w:ascii="宋体" w:hAnsi="宋体" w:cs="宋体" w:hint="eastAsia"/>
                <w:kern w:val="0"/>
                <w:sz w:val="20"/>
                <w:szCs w:val="20"/>
              </w:rPr>
              <w:t>保险机构取得的涉农保费收入在计算应纳税所得额时减计收入</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21</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400" w:firstLine="880"/>
              <w:jc w:val="left"/>
              <w:rPr>
                <w:rFonts w:ascii="宋体" w:hAnsi="宋体"/>
                <w:kern w:val="0"/>
                <w:sz w:val="20"/>
                <w:szCs w:val="20"/>
              </w:rPr>
            </w:pPr>
            <w:r>
              <w:rPr>
                <w:rFonts w:ascii="宋体" w:hAnsi="宋体" w:cs="宋体"/>
                <w:kern w:val="0"/>
                <w:sz w:val="20"/>
                <w:szCs w:val="20"/>
              </w:rPr>
              <w:t>3.</w:t>
            </w:r>
            <w:r>
              <w:rPr>
                <w:rFonts w:ascii="宋体" w:hAnsi="宋体" w:cs="宋体" w:hint="eastAsia"/>
                <w:kern w:val="0"/>
                <w:sz w:val="20"/>
                <w:szCs w:val="20"/>
              </w:rPr>
              <w:t>小额贷款公司取得的农户小额贷款利息收入在计算应纳税所得额时减计收入</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lastRenderedPageBreak/>
              <w:t>22</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（三）取得铁路债券利息收入减半征收企业所得税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23</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rPr>
                <w:rFonts w:ascii="宋体" w:hAnsi="宋体" w:cs="宋体"/>
                <w:kern w:val="0"/>
                <w:sz w:val="20"/>
                <w:szCs w:val="20"/>
              </w:rPr>
            </w:pPr>
            <w:r>
              <w:rPr>
                <w:rFonts w:ascii="宋体" w:hAnsi="宋体" w:cs="宋体" w:hint="eastAsia"/>
                <w:kern w:val="0"/>
                <w:sz w:val="20"/>
                <w:szCs w:val="20"/>
              </w:rPr>
              <w:t>（四）其他（</w:t>
            </w:r>
            <w:r>
              <w:rPr>
                <w:rFonts w:ascii="宋体" w:hAnsi="宋体" w:cs="宋体" w:hint="eastAsia"/>
                <w:kern w:val="0"/>
                <w:sz w:val="20"/>
                <w:szCs w:val="20"/>
              </w:rPr>
              <w:t>23.1+23.2</w:t>
            </w:r>
            <w:r>
              <w:rPr>
                <w:rFonts w:ascii="宋体" w:hAnsi="宋体" w:cs="宋体" w:hint="eastAsia"/>
                <w:kern w:val="0"/>
                <w:sz w:val="20"/>
                <w:szCs w:val="20"/>
              </w:rPr>
              <w:t>）</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23.1</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50" w:firstLine="550"/>
              <w:rPr>
                <w:rFonts w:ascii="宋体" w:hAnsi="宋体" w:cs="宋体"/>
                <w:kern w:val="0"/>
                <w:sz w:val="20"/>
                <w:szCs w:val="20"/>
              </w:rPr>
            </w:pPr>
            <w:r>
              <w:rPr>
                <w:rFonts w:ascii="宋体" w:hAnsi="宋体" w:cs="宋体" w:hint="eastAsia"/>
                <w:kern w:val="0"/>
                <w:sz w:val="20"/>
                <w:szCs w:val="20"/>
              </w:rPr>
              <w:t xml:space="preserve">   1.</w:t>
            </w:r>
            <w:r>
              <w:rPr>
                <w:rFonts w:ascii="宋体" w:hAnsi="宋体" w:cs="宋体" w:hint="eastAsia"/>
                <w:kern w:val="0"/>
                <w:sz w:val="20"/>
                <w:szCs w:val="20"/>
              </w:rPr>
              <w:t>取得的社区家庭服务收入在计算应纳税所得额时减计收入</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23.2</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50" w:firstLine="550"/>
              <w:rPr>
                <w:rFonts w:ascii="宋体" w:hAnsi="宋体" w:cs="宋体" w:hint="eastAsia"/>
                <w:kern w:val="0"/>
                <w:sz w:val="20"/>
                <w:szCs w:val="20"/>
              </w:rPr>
            </w:pPr>
            <w:r>
              <w:rPr>
                <w:rFonts w:ascii="宋体" w:hAnsi="宋体" w:cs="宋体" w:hint="eastAsia"/>
                <w:kern w:val="0"/>
                <w:sz w:val="20"/>
                <w:szCs w:val="20"/>
              </w:rPr>
              <w:t xml:space="preserve">   2.</w:t>
            </w:r>
            <w:r>
              <w:rPr>
                <w:rFonts w:ascii="宋体" w:hAnsi="宋体" w:cs="宋体" w:hint="eastAsia"/>
                <w:kern w:val="0"/>
                <w:sz w:val="20"/>
                <w:szCs w:val="20"/>
              </w:rPr>
              <w:t>其他</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24</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jc w:val="left"/>
              <w:rPr>
                <w:rFonts w:ascii="宋体" w:hAnsi="宋体"/>
                <w:kern w:val="0"/>
                <w:sz w:val="20"/>
                <w:szCs w:val="20"/>
              </w:rPr>
            </w:pPr>
            <w:r>
              <w:rPr>
                <w:rFonts w:ascii="宋体" w:hAnsi="宋体" w:cs="宋体" w:hint="eastAsia"/>
                <w:kern w:val="0"/>
                <w:sz w:val="20"/>
                <w:szCs w:val="20"/>
              </w:rPr>
              <w:t>三、加计扣除（</w:t>
            </w:r>
            <w:r>
              <w:rPr>
                <w:rFonts w:ascii="宋体" w:hAnsi="宋体" w:cs="宋体"/>
                <w:kern w:val="0"/>
                <w:sz w:val="20"/>
                <w:szCs w:val="20"/>
              </w:rPr>
              <w:t>2</w:t>
            </w:r>
            <w:r>
              <w:rPr>
                <w:rFonts w:ascii="宋体" w:hAnsi="宋体" w:cs="宋体" w:hint="eastAsia"/>
                <w:kern w:val="0"/>
                <w:sz w:val="20"/>
                <w:szCs w:val="20"/>
              </w:rPr>
              <w:t>5</w:t>
            </w:r>
            <w:r>
              <w:rPr>
                <w:rFonts w:ascii="宋体" w:hAnsi="宋体" w:cs="宋体"/>
                <w:kern w:val="0"/>
                <w:sz w:val="20"/>
                <w:szCs w:val="20"/>
              </w:rPr>
              <w:t>+2</w:t>
            </w:r>
            <w:r>
              <w:rPr>
                <w:rFonts w:ascii="宋体" w:hAnsi="宋体" w:cs="宋体" w:hint="eastAsia"/>
                <w:kern w:val="0"/>
                <w:sz w:val="20"/>
                <w:szCs w:val="20"/>
              </w:rPr>
              <w:t>6</w:t>
            </w:r>
            <w:r>
              <w:rPr>
                <w:rFonts w:ascii="宋体" w:hAnsi="宋体" w:cs="宋体"/>
                <w:kern w:val="0"/>
                <w:sz w:val="20"/>
                <w:szCs w:val="20"/>
              </w:rPr>
              <w:t>+2</w:t>
            </w:r>
            <w:r>
              <w:rPr>
                <w:rFonts w:ascii="宋体" w:hAnsi="宋体" w:cs="宋体" w:hint="eastAsia"/>
                <w:kern w:val="0"/>
                <w:sz w:val="20"/>
                <w:szCs w:val="20"/>
              </w:rPr>
              <w:t>7</w:t>
            </w:r>
            <w:r>
              <w:rPr>
                <w:rFonts w:ascii="宋体" w:hAnsi="宋体" w:cs="宋体"/>
                <w:kern w:val="0"/>
                <w:sz w:val="20"/>
                <w:szCs w:val="20"/>
              </w:rPr>
              <w:t>+2</w:t>
            </w:r>
            <w:r>
              <w:rPr>
                <w:rFonts w:ascii="宋体" w:hAnsi="宋体" w:cs="宋体" w:hint="eastAsia"/>
                <w:kern w:val="0"/>
                <w:sz w:val="20"/>
                <w:szCs w:val="20"/>
              </w:rPr>
              <w:t>8</w:t>
            </w:r>
            <w:r>
              <w:rPr>
                <w:rFonts w:ascii="宋体" w:hAnsi="宋体" w:cs="宋体" w:hint="eastAsia"/>
                <w:kern w:val="0"/>
                <w:sz w:val="20"/>
                <w:szCs w:val="20"/>
              </w:rPr>
              <w:t>）</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w:t>
            </w: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25</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（一）开发新技术、新产品、新工艺发生的研究开发费用加计扣除</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w:t>
            </w: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26</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（二）科技型中小企业开发新技术、新产品、新工艺发生的研究开发费用加计扣除</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w:t>
            </w: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27</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（三）企业为获得创新性、创意性、突破性的产品进行创意设计活动而发生的相关费用加计扣除</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w:t>
            </w: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28</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（四）安置残疾人员所支付的工资加计扣除</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w:t>
            </w: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29</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jc w:val="left"/>
              <w:rPr>
                <w:rFonts w:ascii="宋体" w:hAnsi="宋体"/>
                <w:kern w:val="0"/>
                <w:sz w:val="20"/>
                <w:szCs w:val="20"/>
              </w:rPr>
            </w:pPr>
            <w:r>
              <w:rPr>
                <w:rFonts w:ascii="宋体" w:hAnsi="宋体" w:cs="宋体" w:hint="eastAsia"/>
                <w:kern w:val="0"/>
                <w:sz w:val="20"/>
                <w:szCs w:val="20"/>
              </w:rPr>
              <w:t>四、所得减免（</w:t>
            </w:r>
            <w:r>
              <w:rPr>
                <w:rFonts w:ascii="宋体" w:hAnsi="宋体" w:cs="宋体"/>
                <w:kern w:val="0"/>
                <w:sz w:val="20"/>
                <w:szCs w:val="20"/>
              </w:rPr>
              <w:t>3</w:t>
            </w:r>
            <w:r>
              <w:rPr>
                <w:rFonts w:ascii="宋体" w:hAnsi="宋体" w:cs="宋体" w:hint="eastAsia"/>
                <w:kern w:val="0"/>
                <w:sz w:val="20"/>
                <w:szCs w:val="20"/>
              </w:rPr>
              <w:t>0</w:t>
            </w:r>
            <w:r>
              <w:rPr>
                <w:rFonts w:ascii="宋体" w:hAnsi="宋体" w:cs="宋体"/>
                <w:kern w:val="0"/>
                <w:sz w:val="20"/>
                <w:szCs w:val="20"/>
              </w:rPr>
              <w:t>+3</w:t>
            </w:r>
            <w:r>
              <w:rPr>
                <w:rFonts w:ascii="宋体" w:hAnsi="宋体" w:cs="宋体" w:hint="eastAsia"/>
                <w:kern w:val="0"/>
                <w:sz w:val="20"/>
                <w:szCs w:val="20"/>
              </w:rPr>
              <w:t>3</w:t>
            </w:r>
            <w:r>
              <w:rPr>
                <w:rFonts w:ascii="宋体" w:hAnsi="宋体" w:cs="宋体"/>
                <w:kern w:val="0"/>
                <w:sz w:val="20"/>
                <w:szCs w:val="20"/>
              </w:rPr>
              <w:t>+3</w:t>
            </w:r>
            <w:r>
              <w:rPr>
                <w:rFonts w:ascii="宋体" w:hAnsi="宋体" w:cs="宋体" w:hint="eastAsia"/>
                <w:kern w:val="0"/>
                <w:sz w:val="20"/>
                <w:szCs w:val="20"/>
              </w:rPr>
              <w:t>4</w:t>
            </w:r>
            <w:r>
              <w:rPr>
                <w:rFonts w:ascii="宋体" w:hAnsi="宋体" w:cs="宋体"/>
                <w:kern w:val="0"/>
                <w:sz w:val="20"/>
                <w:szCs w:val="20"/>
              </w:rPr>
              <w:t>+3</w:t>
            </w:r>
            <w:r>
              <w:rPr>
                <w:rFonts w:ascii="宋体" w:hAnsi="宋体" w:cs="宋体" w:hint="eastAsia"/>
                <w:kern w:val="0"/>
                <w:sz w:val="20"/>
                <w:szCs w:val="20"/>
              </w:rPr>
              <w:t>5</w:t>
            </w:r>
            <w:r>
              <w:rPr>
                <w:rFonts w:ascii="宋体" w:hAnsi="宋体" w:cs="宋体"/>
                <w:kern w:val="0"/>
                <w:sz w:val="20"/>
                <w:szCs w:val="20"/>
              </w:rPr>
              <w:t>+3</w:t>
            </w:r>
            <w:r>
              <w:rPr>
                <w:rFonts w:ascii="宋体" w:hAnsi="宋体" w:cs="宋体" w:hint="eastAsia"/>
                <w:kern w:val="0"/>
                <w:sz w:val="20"/>
                <w:szCs w:val="20"/>
              </w:rPr>
              <w:t>6</w:t>
            </w:r>
            <w:r>
              <w:rPr>
                <w:rFonts w:ascii="宋体" w:hAnsi="宋体" w:cs="宋体"/>
                <w:kern w:val="0"/>
                <w:sz w:val="20"/>
                <w:szCs w:val="20"/>
              </w:rPr>
              <w:t>+3</w:t>
            </w:r>
            <w:r>
              <w:rPr>
                <w:rFonts w:ascii="宋体" w:hAnsi="宋体" w:cs="宋体" w:hint="eastAsia"/>
                <w:kern w:val="0"/>
                <w:sz w:val="20"/>
                <w:szCs w:val="20"/>
              </w:rPr>
              <w:t>7</w:t>
            </w:r>
            <w:r>
              <w:rPr>
                <w:rFonts w:ascii="宋体" w:hAnsi="宋体" w:cs="宋体"/>
                <w:kern w:val="0"/>
                <w:sz w:val="20"/>
                <w:szCs w:val="20"/>
              </w:rPr>
              <w:t>+3</w:t>
            </w:r>
            <w:r>
              <w:rPr>
                <w:rFonts w:ascii="宋体" w:hAnsi="宋体" w:cs="宋体" w:hint="eastAsia"/>
                <w:kern w:val="0"/>
                <w:sz w:val="20"/>
                <w:szCs w:val="20"/>
              </w:rPr>
              <w:t>8</w:t>
            </w:r>
            <w:r>
              <w:rPr>
                <w:rFonts w:ascii="宋体" w:hAnsi="宋体" w:cs="宋体"/>
                <w:kern w:val="0"/>
                <w:sz w:val="20"/>
                <w:szCs w:val="20"/>
              </w:rPr>
              <w:t>+</w:t>
            </w:r>
            <w:r>
              <w:rPr>
                <w:rFonts w:ascii="宋体" w:hAnsi="宋体" w:cs="宋体" w:hint="eastAsia"/>
                <w:kern w:val="0"/>
                <w:sz w:val="20"/>
                <w:szCs w:val="20"/>
              </w:rPr>
              <w:t>39</w:t>
            </w:r>
            <w:r>
              <w:rPr>
                <w:rFonts w:ascii="宋体" w:hAnsi="宋体" w:cs="宋体"/>
                <w:kern w:val="0"/>
                <w:sz w:val="20"/>
                <w:szCs w:val="20"/>
              </w:rPr>
              <w:t>+4</w:t>
            </w:r>
            <w:r>
              <w:rPr>
                <w:rFonts w:ascii="宋体" w:hAnsi="宋体" w:cs="宋体" w:hint="eastAsia"/>
                <w:kern w:val="0"/>
                <w:sz w:val="20"/>
                <w:szCs w:val="20"/>
              </w:rPr>
              <w:t>0</w:t>
            </w:r>
            <w:r>
              <w:rPr>
                <w:rFonts w:ascii="宋体" w:hAnsi="宋体" w:cs="宋体" w:hint="eastAsia"/>
                <w:kern w:val="0"/>
                <w:sz w:val="20"/>
                <w:szCs w:val="20"/>
              </w:rPr>
              <w:t>）</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30</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kern w:val="0"/>
                <w:sz w:val="20"/>
                <w:szCs w:val="20"/>
              </w:rPr>
            </w:pPr>
            <w:r>
              <w:rPr>
                <w:rFonts w:ascii="宋体" w:hAnsi="宋体" w:cs="宋体" w:hint="eastAsia"/>
                <w:kern w:val="0"/>
                <w:sz w:val="20"/>
                <w:szCs w:val="20"/>
              </w:rPr>
              <w:t>（一）从事农、林、牧、渔业项目的所得减免征收企业所得税（</w:t>
            </w:r>
            <w:r>
              <w:rPr>
                <w:rFonts w:ascii="宋体" w:hAnsi="宋体" w:cs="宋体"/>
                <w:kern w:val="0"/>
                <w:sz w:val="20"/>
                <w:szCs w:val="20"/>
              </w:rPr>
              <w:t>3</w:t>
            </w:r>
            <w:r>
              <w:rPr>
                <w:rFonts w:ascii="宋体" w:hAnsi="宋体" w:cs="宋体" w:hint="eastAsia"/>
                <w:kern w:val="0"/>
                <w:sz w:val="20"/>
                <w:szCs w:val="20"/>
              </w:rPr>
              <w:t>1</w:t>
            </w:r>
            <w:r>
              <w:rPr>
                <w:rFonts w:ascii="宋体" w:hAnsi="宋体" w:cs="宋体"/>
                <w:kern w:val="0"/>
                <w:sz w:val="20"/>
                <w:szCs w:val="20"/>
              </w:rPr>
              <w:t>+3</w:t>
            </w:r>
            <w:r>
              <w:rPr>
                <w:rFonts w:ascii="宋体" w:hAnsi="宋体" w:cs="宋体" w:hint="eastAsia"/>
                <w:kern w:val="0"/>
                <w:sz w:val="20"/>
                <w:szCs w:val="20"/>
              </w:rPr>
              <w:t>2</w:t>
            </w:r>
            <w:r>
              <w:rPr>
                <w:rFonts w:ascii="宋体" w:hAnsi="宋体" w:cs="宋体" w:hint="eastAsia"/>
                <w:kern w:val="0"/>
                <w:sz w:val="20"/>
                <w:szCs w:val="20"/>
              </w:rPr>
              <w:t>）</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31</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400" w:firstLine="880"/>
              <w:jc w:val="left"/>
              <w:rPr>
                <w:rFonts w:ascii="宋体" w:hAnsi="宋体"/>
                <w:kern w:val="0"/>
                <w:sz w:val="20"/>
                <w:szCs w:val="20"/>
              </w:rPr>
            </w:pPr>
            <w:r>
              <w:rPr>
                <w:rFonts w:ascii="宋体" w:hAnsi="宋体" w:cs="宋体"/>
                <w:kern w:val="0"/>
                <w:sz w:val="20"/>
                <w:szCs w:val="20"/>
              </w:rPr>
              <w:t>1.</w:t>
            </w:r>
            <w:r>
              <w:rPr>
                <w:rFonts w:ascii="宋体" w:hAnsi="宋体" w:cs="宋体" w:hint="eastAsia"/>
                <w:kern w:val="0"/>
                <w:sz w:val="20"/>
                <w:szCs w:val="20"/>
              </w:rPr>
              <w:t>免税项目</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32</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400" w:firstLine="880"/>
              <w:jc w:val="left"/>
              <w:rPr>
                <w:rFonts w:ascii="宋体" w:hAnsi="宋体"/>
                <w:kern w:val="0"/>
                <w:sz w:val="20"/>
                <w:szCs w:val="20"/>
              </w:rPr>
            </w:pPr>
            <w:r>
              <w:rPr>
                <w:rFonts w:ascii="宋体" w:hAnsi="宋体" w:cs="宋体"/>
                <w:kern w:val="0"/>
                <w:sz w:val="20"/>
                <w:szCs w:val="20"/>
              </w:rPr>
              <w:t>2.</w:t>
            </w:r>
            <w:r>
              <w:rPr>
                <w:rFonts w:ascii="宋体" w:hAnsi="宋体" w:cs="宋体" w:hint="eastAsia"/>
                <w:kern w:val="0"/>
                <w:sz w:val="20"/>
                <w:szCs w:val="20"/>
              </w:rPr>
              <w:t>减半征收项目</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33</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cs="宋体"/>
                <w:kern w:val="0"/>
                <w:sz w:val="20"/>
                <w:szCs w:val="20"/>
              </w:rPr>
            </w:pPr>
            <w:r>
              <w:rPr>
                <w:rFonts w:ascii="宋体" w:hAnsi="宋体" w:cs="宋体" w:hint="eastAsia"/>
                <w:kern w:val="0"/>
                <w:sz w:val="20"/>
                <w:szCs w:val="20"/>
              </w:rPr>
              <w:t>（二）从事国家重点扶持的公共基础设施项目投资经营的所得定期减免企业所得税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hint="eastAsia"/>
                <w:kern w:val="0"/>
                <w:sz w:val="20"/>
                <w:szCs w:val="20"/>
              </w:rPr>
              <w:t>33.1</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其中</w:t>
            </w:r>
            <w:r>
              <w:rPr>
                <w:rFonts w:ascii="宋体" w:hAnsi="宋体" w:cs="宋体"/>
                <w:kern w:val="0"/>
                <w:sz w:val="20"/>
                <w:szCs w:val="20"/>
              </w:rPr>
              <w:t>：</w:t>
            </w:r>
            <w:r>
              <w:rPr>
                <w:rFonts w:ascii="宋体" w:hAnsi="宋体" w:cs="宋体" w:hint="eastAsia"/>
                <w:kern w:val="0"/>
                <w:sz w:val="20"/>
                <w:szCs w:val="20"/>
              </w:rPr>
              <w:t>从事农村饮水安全工程新建项目投资经营的所得定期减免企业所得税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34</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cs="宋体"/>
                <w:kern w:val="0"/>
                <w:sz w:val="20"/>
                <w:szCs w:val="20"/>
              </w:rPr>
            </w:pPr>
            <w:r>
              <w:rPr>
                <w:rFonts w:ascii="宋体" w:hAnsi="宋体" w:cs="宋体" w:hint="eastAsia"/>
                <w:kern w:val="0"/>
                <w:sz w:val="20"/>
                <w:szCs w:val="20"/>
              </w:rPr>
              <w:t>（三）从事符合条件的环境保护、节能节水项目的所得定期减免企业所得税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35</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cs="宋体"/>
                <w:kern w:val="0"/>
                <w:sz w:val="20"/>
                <w:szCs w:val="20"/>
              </w:rPr>
            </w:pPr>
            <w:r>
              <w:rPr>
                <w:rFonts w:ascii="宋体" w:hAnsi="宋体" w:cs="宋体" w:hint="eastAsia"/>
                <w:kern w:val="0"/>
                <w:sz w:val="20"/>
                <w:szCs w:val="20"/>
              </w:rPr>
              <w:t>（四）符合条件的技术转让所得减免征收企业所得税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lastRenderedPageBreak/>
              <w:t>36</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cs="宋体"/>
                <w:kern w:val="0"/>
                <w:sz w:val="20"/>
                <w:szCs w:val="20"/>
              </w:rPr>
            </w:pPr>
            <w:r>
              <w:rPr>
                <w:rFonts w:ascii="宋体" w:hAnsi="宋体" w:cs="宋体" w:hint="eastAsia"/>
                <w:kern w:val="0"/>
                <w:sz w:val="20"/>
                <w:szCs w:val="20"/>
              </w:rPr>
              <w:t>（五）实施清洁发</w:t>
            </w:r>
            <w:r>
              <w:rPr>
                <w:rFonts w:ascii="宋体" w:hAnsi="宋体" w:cs="宋体" w:hint="eastAsia"/>
                <w:kern w:val="0"/>
                <w:sz w:val="20"/>
                <w:szCs w:val="20"/>
              </w:rPr>
              <w:t>展机制项目的所得定期减免企业所得税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37</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cs="宋体"/>
                <w:kern w:val="0"/>
                <w:sz w:val="20"/>
                <w:szCs w:val="20"/>
              </w:rPr>
            </w:pPr>
            <w:r>
              <w:rPr>
                <w:rFonts w:ascii="宋体" w:hAnsi="宋体" w:cs="宋体" w:hint="eastAsia"/>
                <w:kern w:val="0"/>
                <w:sz w:val="20"/>
                <w:szCs w:val="20"/>
              </w:rPr>
              <w:t>（六）符合条件的节能服务公司实施合同能源管理项目的所得定期减免企业所得税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38</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cs="宋体"/>
                <w:kern w:val="0"/>
                <w:sz w:val="20"/>
                <w:szCs w:val="20"/>
              </w:rPr>
            </w:pPr>
            <w:r>
              <w:rPr>
                <w:rFonts w:ascii="宋体" w:hAnsi="宋体" w:cs="宋体" w:hint="eastAsia"/>
                <w:kern w:val="0"/>
                <w:sz w:val="20"/>
                <w:szCs w:val="20"/>
              </w:rPr>
              <w:t>（七）线宽小于</w:t>
            </w:r>
            <w:r>
              <w:rPr>
                <w:rFonts w:ascii="宋体" w:hAnsi="宋体" w:cs="宋体"/>
                <w:kern w:val="0"/>
                <w:sz w:val="20"/>
                <w:szCs w:val="20"/>
              </w:rPr>
              <w:t>130</w:t>
            </w:r>
            <w:r>
              <w:rPr>
                <w:rFonts w:ascii="宋体" w:hAnsi="宋体" w:cs="宋体" w:hint="eastAsia"/>
                <w:kern w:val="0"/>
                <w:sz w:val="20"/>
                <w:szCs w:val="20"/>
              </w:rPr>
              <w:t>纳米的集成电路生产项目的所得减免企业所得税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39</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ind w:firstLineChars="200" w:firstLine="440"/>
              <w:jc w:val="left"/>
              <w:rPr>
                <w:rFonts w:ascii="宋体" w:hAnsi="宋体" w:cs="宋体"/>
                <w:kern w:val="0"/>
                <w:sz w:val="20"/>
                <w:szCs w:val="20"/>
              </w:rPr>
            </w:pPr>
            <w:r>
              <w:rPr>
                <w:rFonts w:ascii="宋体" w:hAnsi="宋体" w:cs="宋体" w:hint="eastAsia"/>
                <w:kern w:val="0"/>
                <w:sz w:val="20"/>
                <w:szCs w:val="20"/>
              </w:rPr>
              <w:t>（八）线宽小于</w:t>
            </w:r>
            <w:r>
              <w:rPr>
                <w:rFonts w:ascii="宋体" w:hAnsi="宋体" w:cs="宋体"/>
                <w:kern w:val="0"/>
                <w:sz w:val="20"/>
                <w:szCs w:val="20"/>
              </w:rPr>
              <w:t>65</w:t>
            </w:r>
            <w:r>
              <w:rPr>
                <w:rFonts w:ascii="宋体" w:hAnsi="宋体" w:cs="宋体" w:hint="eastAsia"/>
                <w:kern w:val="0"/>
                <w:sz w:val="20"/>
                <w:szCs w:val="20"/>
              </w:rPr>
              <w:t>纳米或投资额超过</w:t>
            </w:r>
            <w:r>
              <w:rPr>
                <w:rFonts w:ascii="宋体" w:hAnsi="宋体" w:cs="宋体"/>
                <w:kern w:val="0"/>
                <w:sz w:val="20"/>
                <w:szCs w:val="20"/>
              </w:rPr>
              <w:t>150</w:t>
            </w:r>
            <w:r>
              <w:rPr>
                <w:rFonts w:ascii="宋体" w:hAnsi="宋体" w:cs="宋体" w:hint="eastAsia"/>
                <w:kern w:val="0"/>
                <w:sz w:val="20"/>
                <w:szCs w:val="20"/>
              </w:rPr>
              <w:t>亿元的集成电路生产项目的所得减免企业所得税</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6"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40</w:t>
            </w:r>
          </w:p>
        </w:tc>
        <w:tc>
          <w:tcPr>
            <w:tcW w:w="8169" w:type="dxa"/>
            <w:tcBorders>
              <w:top w:val="single" w:sz="6" w:space="0" w:color="auto"/>
              <w:left w:val="single" w:sz="6" w:space="0" w:color="auto"/>
              <w:bottom w:val="single" w:sz="6" w:space="0" w:color="auto"/>
              <w:right w:val="single" w:sz="6" w:space="0" w:color="auto"/>
            </w:tcBorders>
            <w:vAlign w:val="center"/>
          </w:tcPr>
          <w:p w:rsidR="00000000" w:rsidRDefault="00165FB0">
            <w:pPr>
              <w:widowControl/>
              <w:jc w:val="left"/>
              <w:rPr>
                <w:rFonts w:ascii="宋体" w:hAnsi="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（九）其他</w:t>
            </w:r>
          </w:p>
        </w:tc>
        <w:tc>
          <w:tcPr>
            <w:tcW w:w="1520" w:type="dxa"/>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right"/>
              <w:rPr>
                <w:rFonts w:ascii="宋体" w:hAnsi="宋体"/>
                <w:kern w:val="0"/>
                <w:sz w:val="20"/>
                <w:szCs w:val="20"/>
              </w:rPr>
            </w:pPr>
          </w:p>
        </w:tc>
      </w:tr>
      <w:tr w:rsidR="00000000">
        <w:tblPrEx>
          <w:tblCellMar>
            <w:top w:w="0" w:type="dxa"/>
            <w:left w:w="0" w:type="dxa"/>
            <w:bottom w:w="0" w:type="dxa"/>
            <w:right w:w="0" w:type="dxa"/>
          </w:tblCellMar>
        </w:tblPrEx>
        <w:trPr>
          <w:trHeight w:val="454"/>
          <w:jc w:val="center"/>
        </w:trPr>
        <w:tc>
          <w:tcPr>
            <w:tcW w:w="620" w:type="dxa"/>
            <w:tcBorders>
              <w:top w:val="single" w:sz="6" w:space="0" w:color="auto"/>
              <w:left w:val="single" w:sz="12" w:space="0" w:color="auto"/>
              <w:bottom w:val="single" w:sz="12"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41</w:t>
            </w:r>
          </w:p>
        </w:tc>
        <w:tc>
          <w:tcPr>
            <w:tcW w:w="8169" w:type="dxa"/>
            <w:tcBorders>
              <w:top w:val="single" w:sz="6" w:space="0" w:color="auto"/>
              <w:left w:val="single" w:sz="6" w:space="0" w:color="auto"/>
              <w:bottom w:val="single" w:sz="12" w:space="0" w:color="auto"/>
              <w:right w:val="single" w:sz="6" w:space="0" w:color="auto"/>
            </w:tcBorders>
            <w:vAlign w:val="center"/>
          </w:tcPr>
          <w:p w:rsidR="00000000" w:rsidRDefault="00165FB0">
            <w:pPr>
              <w:widowControl/>
              <w:jc w:val="left"/>
              <w:rPr>
                <w:rFonts w:ascii="宋体" w:hAnsi="宋体"/>
                <w:kern w:val="0"/>
                <w:sz w:val="20"/>
                <w:szCs w:val="20"/>
              </w:rPr>
            </w:pPr>
            <w:r>
              <w:rPr>
                <w:rFonts w:ascii="宋体" w:hAnsi="宋体" w:cs="宋体" w:hint="eastAsia"/>
                <w:kern w:val="0"/>
                <w:sz w:val="20"/>
                <w:szCs w:val="20"/>
              </w:rPr>
              <w:t>合计（</w:t>
            </w:r>
            <w:r>
              <w:rPr>
                <w:rFonts w:ascii="宋体" w:hAnsi="宋体" w:cs="宋体"/>
                <w:kern w:val="0"/>
                <w:sz w:val="20"/>
                <w:szCs w:val="20"/>
              </w:rPr>
              <w:t>1+1</w:t>
            </w:r>
            <w:r>
              <w:rPr>
                <w:rFonts w:ascii="宋体" w:hAnsi="宋体" w:cs="宋体" w:hint="eastAsia"/>
                <w:kern w:val="0"/>
                <w:sz w:val="20"/>
                <w:szCs w:val="20"/>
              </w:rPr>
              <w:t>6</w:t>
            </w:r>
            <w:r>
              <w:rPr>
                <w:rFonts w:ascii="宋体" w:hAnsi="宋体" w:cs="宋体"/>
                <w:kern w:val="0"/>
                <w:sz w:val="20"/>
                <w:szCs w:val="20"/>
              </w:rPr>
              <w:t>+2</w:t>
            </w:r>
            <w:r>
              <w:rPr>
                <w:rFonts w:ascii="宋体" w:hAnsi="宋体" w:cs="宋体" w:hint="eastAsia"/>
                <w:kern w:val="0"/>
                <w:sz w:val="20"/>
                <w:szCs w:val="20"/>
              </w:rPr>
              <w:t>4</w:t>
            </w:r>
            <w:r>
              <w:rPr>
                <w:rFonts w:ascii="宋体" w:hAnsi="宋体" w:cs="宋体"/>
                <w:kern w:val="0"/>
                <w:sz w:val="20"/>
                <w:szCs w:val="20"/>
              </w:rPr>
              <w:t>+</w:t>
            </w:r>
            <w:r>
              <w:rPr>
                <w:rFonts w:ascii="宋体" w:hAnsi="宋体" w:cs="宋体" w:hint="eastAsia"/>
                <w:kern w:val="0"/>
                <w:sz w:val="20"/>
                <w:szCs w:val="20"/>
              </w:rPr>
              <w:t>29</w:t>
            </w:r>
            <w:r>
              <w:rPr>
                <w:rFonts w:ascii="宋体" w:hAnsi="宋体" w:cs="宋体" w:hint="eastAsia"/>
                <w:kern w:val="0"/>
                <w:sz w:val="20"/>
                <w:szCs w:val="20"/>
              </w:rPr>
              <w:t>）</w:t>
            </w:r>
          </w:p>
        </w:tc>
        <w:tc>
          <w:tcPr>
            <w:tcW w:w="1520" w:type="dxa"/>
            <w:tcBorders>
              <w:top w:val="single" w:sz="6" w:space="0" w:color="auto"/>
              <w:left w:val="single" w:sz="6" w:space="0" w:color="auto"/>
              <w:bottom w:val="single" w:sz="12" w:space="0" w:color="auto"/>
              <w:right w:val="single" w:sz="12" w:space="0" w:color="auto"/>
            </w:tcBorders>
            <w:vAlign w:val="center"/>
          </w:tcPr>
          <w:p w:rsidR="00000000" w:rsidRDefault="00165FB0">
            <w:pPr>
              <w:widowControl/>
              <w:jc w:val="right"/>
              <w:rPr>
                <w:rFonts w:ascii="宋体" w:hAnsi="宋体"/>
                <w:kern w:val="0"/>
                <w:sz w:val="20"/>
                <w:szCs w:val="20"/>
              </w:rPr>
            </w:pPr>
          </w:p>
        </w:tc>
      </w:tr>
    </w:tbl>
    <w:p w:rsidR="00000000" w:rsidRDefault="00165FB0">
      <w:pPr>
        <w:jc w:val="center"/>
        <w:rPr>
          <w:rFonts w:ascii="方正小标宋简体" w:eastAsia="方正小标宋简体" w:cs="等线"/>
          <w:sz w:val="28"/>
          <w:szCs w:val="28"/>
        </w:rPr>
      </w:pPr>
    </w:p>
    <w:p w:rsidR="00000000" w:rsidRDefault="00165FB0">
      <w:pPr>
        <w:jc w:val="center"/>
        <w:outlineLvl w:val="0"/>
        <w:rPr>
          <w:rFonts w:ascii="方正小标宋简体" w:eastAsia="方正小标宋简体" w:cs="等线"/>
          <w:sz w:val="28"/>
          <w:szCs w:val="28"/>
        </w:rPr>
      </w:pPr>
      <w:r>
        <w:rPr>
          <w:rFonts w:ascii="方正小标宋简体" w:eastAsia="方正小标宋简体" w:cs="等线"/>
          <w:sz w:val="28"/>
          <w:szCs w:val="28"/>
        </w:rPr>
        <w:br w:type="page"/>
      </w:r>
      <w:bookmarkStart w:id="6" w:name="_Toc7370547"/>
      <w:r>
        <w:rPr>
          <w:rFonts w:ascii="方正小标宋简体" w:eastAsia="方正小标宋简体" w:cs="等线"/>
          <w:sz w:val="28"/>
          <w:szCs w:val="28"/>
        </w:rPr>
        <w:lastRenderedPageBreak/>
        <w:t>A201010</w:t>
      </w:r>
      <w:r>
        <w:rPr>
          <w:rFonts w:ascii="方正小标宋简体" w:eastAsia="方正小标宋简体" w:cs="等线"/>
          <w:sz w:val="28"/>
          <w:szCs w:val="28"/>
        </w:rPr>
        <w:tab/>
      </w:r>
      <w:r>
        <w:rPr>
          <w:rFonts w:ascii="方正小标宋简体" w:eastAsia="方正小标宋简体" w:cs="等线" w:hint="eastAsia"/>
          <w:sz w:val="28"/>
          <w:szCs w:val="28"/>
        </w:rPr>
        <w:t>《免税收入、减计收入、所得减免等优惠明细表》填报说明</w:t>
      </w:r>
      <w:bookmarkEnd w:id="6"/>
    </w:p>
    <w:p w:rsidR="00000000" w:rsidRDefault="00165FB0">
      <w:pPr>
        <w:pStyle w:val="SBBZW"/>
        <w:spacing w:line="240" w:lineRule="auto"/>
        <w:ind w:firstLine="520"/>
      </w:pPr>
      <w:r>
        <w:rPr>
          <w:rFonts w:hint="eastAsia"/>
        </w:rPr>
        <w:t>本表为《中华人民共和国企业所得税月（季）度预缴纳税申报表（</w:t>
      </w:r>
      <w:r>
        <w:t>A</w:t>
      </w:r>
      <w:r>
        <w:rPr>
          <w:rFonts w:hint="eastAsia"/>
        </w:rPr>
        <w:t>类）》（</w:t>
      </w:r>
      <w:r>
        <w:t>A200</w:t>
      </w:r>
      <w:r>
        <w:t>000</w:t>
      </w:r>
      <w:r>
        <w:rPr>
          <w:rFonts w:hint="eastAsia"/>
        </w:rPr>
        <w:t>）附表，适用于享受免税收入、减计收入、所得减免等税收优惠政策的实行查账征收企业所得税的居民企业纳税人填报。纳税人根据税收规定，填报本年发生的累计优惠情况。</w:t>
      </w:r>
    </w:p>
    <w:p w:rsidR="00000000" w:rsidRDefault="00165FB0">
      <w:pPr>
        <w:pStyle w:val="SBBL2"/>
        <w:spacing w:line="240" w:lineRule="auto"/>
        <w:ind w:firstLine="520"/>
        <w:rPr>
          <w:rFonts w:ascii="黑体" w:eastAsia="黑体" w:hAnsi="黑体"/>
          <w:b w:val="0"/>
        </w:rPr>
      </w:pPr>
      <w:bookmarkStart w:id="7" w:name="_Toc7370548"/>
      <w:r>
        <w:rPr>
          <w:rFonts w:ascii="黑体" w:eastAsia="黑体" w:hAnsi="黑体" w:hint="eastAsia"/>
          <w:b w:val="0"/>
        </w:rPr>
        <w:t>一、有关项目填报说明</w:t>
      </w:r>
      <w:bookmarkEnd w:id="7"/>
    </w:p>
    <w:p w:rsidR="00000000" w:rsidRDefault="00165FB0">
      <w:pPr>
        <w:pStyle w:val="SBBL3"/>
        <w:spacing w:line="240" w:lineRule="auto"/>
        <w:ind w:firstLine="520"/>
        <w:rPr>
          <w:rFonts w:ascii="楷体_GB2312" w:eastAsia="楷体_GB2312" w:hAnsi="宋体"/>
        </w:rPr>
      </w:pPr>
      <w:bookmarkStart w:id="8" w:name="_Toc7370549"/>
      <w:bookmarkStart w:id="9" w:name="_Toc399770004"/>
      <w:r>
        <w:rPr>
          <w:rFonts w:ascii="楷体_GB2312" w:eastAsia="楷体_GB2312" w:hAnsi="宋体" w:hint="eastAsia"/>
        </w:rPr>
        <w:t>（一）总体说明</w:t>
      </w:r>
      <w:bookmarkStart w:id="10" w:name="_GoBack"/>
      <w:bookmarkEnd w:id="8"/>
      <w:bookmarkEnd w:id="10"/>
    </w:p>
    <w:p w:rsidR="00000000" w:rsidRDefault="00165FB0">
      <w:pPr>
        <w:pStyle w:val="SBBZW"/>
        <w:spacing w:line="240" w:lineRule="auto"/>
        <w:ind w:firstLine="520"/>
      </w:pPr>
      <w:r>
        <w:rPr>
          <w:rFonts w:hint="eastAsia"/>
        </w:rPr>
        <w:t>本表各行次填报的金额均为本年</w:t>
      </w:r>
      <w:r>
        <w:rPr>
          <w:rFonts w:hint="eastAsia"/>
          <w:bCs/>
        </w:rPr>
        <w:t>累计金额</w:t>
      </w:r>
      <w:r>
        <w:rPr>
          <w:rFonts w:hint="eastAsia"/>
        </w:rPr>
        <w:t>，即纳税人截至本税款所属期末，按照税收规定计算的免税收入、减计收入、所得减免等税收优惠政策的本年累计减免金额。</w:t>
      </w:r>
    </w:p>
    <w:p w:rsidR="00000000" w:rsidRDefault="00165FB0">
      <w:pPr>
        <w:pStyle w:val="SBBZW"/>
        <w:spacing w:line="240" w:lineRule="auto"/>
        <w:ind w:firstLine="520"/>
      </w:pPr>
      <w:r>
        <w:rPr>
          <w:rFonts w:hint="eastAsia"/>
        </w:rPr>
        <w:t>按照目前税收规定，加计扣除优惠政策汇算清缴时享受，第</w:t>
      </w:r>
      <w:r>
        <w:t>2</w:t>
      </w:r>
      <w:r>
        <w:rPr>
          <w:rFonts w:hint="eastAsia"/>
        </w:rPr>
        <w:t>4</w:t>
      </w:r>
      <w:r>
        <w:rPr>
          <w:rFonts w:hint="eastAsia"/>
        </w:rPr>
        <w:t>、</w:t>
      </w:r>
      <w:r>
        <w:t>2</w:t>
      </w:r>
      <w:r>
        <w:rPr>
          <w:rFonts w:hint="eastAsia"/>
        </w:rPr>
        <w:t>5</w:t>
      </w:r>
      <w:r>
        <w:rPr>
          <w:rFonts w:hint="eastAsia"/>
        </w:rPr>
        <w:t>、</w:t>
      </w:r>
      <w:r>
        <w:t>2</w:t>
      </w:r>
      <w:r>
        <w:rPr>
          <w:rFonts w:hint="eastAsia"/>
        </w:rPr>
        <w:t>6</w:t>
      </w:r>
      <w:r>
        <w:rPr>
          <w:rFonts w:hint="eastAsia"/>
        </w:rPr>
        <w:t>、</w:t>
      </w:r>
      <w:r>
        <w:t>2</w:t>
      </w:r>
      <w:r>
        <w:rPr>
          <w:rFonts w:hint="eastAsia"/>
        </w:rPr>
        <w:t>7</w:t>
      </w:r>
      <w:r>
        <w:rPr>
          <w:rFonts w:hint="eastAsia"/>
        </w:rPr>
        <w:t>、</w:t>
      </w:r>
      <w:r>
        <w:t>2</w:t>
      </w:r>
      <w:r>
        <w:rPr>
          <w:rFonts w:hint="eastAsia"/>
        </w:rPr>
        <w:t>8</w:t>
      </w:r>
      <w:r>
        <w:rPr>
          <w:rFonts w:hint="eastAsia"/>
        </w:rPr>
        <w:t>行月（季）度预缴纳税申报时不填报。</w:t>
      </w:r>
    </w:p>
    <w:p w:rsidR="00000000" w:rsidRDefault="00165FB0">
      <w:pPr>
        <w:pStyle w:val="SBBZW"/>
        <w:spacing w:line="240" w:lineRule="auto"/>
        <w:ind w:firstLine="520"/>
      </w:pPr>
      <w:r>
        <w:rPr>
          <w:rFonts w:hint="eastAsia"/>
        </w:rPr>
        <w:t>当《中华人民共和国企业所得税月（季）度预缴纳税申</w:t>
      </w:r>
      <w:r>
        <w:rPr>
          <w:rFonts w:hint="eastAsia"/>
        </w:rPr>
        <w:t>报表</w:t>
      </w:r>
      <w:r>
        <w:t>(A</w:t>
      </w:r>
      <w:r>
        <w:rPr>
          <w:rFonts w:hint="eastAsia"/>
        </w:rPr>
        <w:t>类</w:t>
      </w:r>
      <w:r>
        <w:t>)</w:t>
      </w:r>
      <w:r>
        <w:rPr>
          <w:rFonts w:hint="eastAsia"/>
        </w:rPr>
        <w:t>》（</w:t>
      </w:r>
      <w:r>
        <w:t>A200000</w:t>
      </w:r>
      <w:r>
        <w:rPr>
          <w:rFonts w:hint="eastAsia"/>
        </w:rPr>
        <w:t>）第</w:t>
      </w:r>
      <w:r>
        <w:t>3+4-5</w:t>
      </w:r>
      <w:r>
        <w:rPr>
          <w:rFonts w:hint="eastAsia"/>
        </w:rPr>
        <w:t>行减本表第</w:t>
      </w:r>
      <w:r>
        <w:t>1+1</w:t>
      </w:r>
      <w:r>
        <w:rPr>
          <w:rFonts w:hint="eastAsia"/>
        </w:rPr>
        <w:t>6</w:t>
      </w:r>
      <w:r>
        <w:t>+2</w:t>
      </w:r>
      <w:r>
        <w:rPr>
          <w:rFonts w:hint="eastAsia"/>
        </w:rPr>
        <w:t>4</w:t>
      </w:r>
      <w:r>
        <w:rPr>
          <w:rFonts w:hint="eastAsia"/>
        </w:rPr>
        <w:t>行大于零时，可以填报本表第</w:t>
      </w:r>
      <w:r>
        <w:rPr>
          <w:rFonts w:hint="eastAsia"/>
        </w:rPr>
        <w:t>29</w:t>
      </w:r>
      <w:r>
        <w:rPr>
          <w:rFonts w:hint="eastAsia"/>
        </w:rPr>
        <w:t>至</w:t>
      </w:r>
      <w:r>
        <w:rPr>
          <w:rFonts w:hint="eastAsia"/>
        </w:rPr>
        <w:t>40</w:t>
      </w:r>
      <w:r>
        <w:rPr>
          <w:rFonts w:hint="eastAsia"/>
        </w:rPr>
        <w:t>行。</w:t>
      </w:r>
    </w:p>
    <w:p w:rsidR="00000000" w:rsidRDefault="00165FB0">
      <w:pPr>
        <w:pStyle w:val="SBBL3"/>
        <w:spacing w:line="240" w:lineRule="auto"/>
        <w:ind w:firstLine="520"/>
        <w:rPr>
          <w:rFonts w:ascii="楷体_GB2312" w:eastAsia="楷体_GB2312" w:hAnsi="宋体"/>
        </w:rPr>
      </w:pPr>
      <w:bookmarkStart w:id="11" w:name="_Toc7370550"/>
      <w:bookmarkEnd w:id="9"/>
      <w:r>
        <w:rPr>
          <w:rFonts w:ascii="楷体_GB2312" w:eastAsia="楷体_GB2312" w:hAnsi="宋体" w:hint="eastAsia"/>
        </w:rPr>
        <w:t>（二）行次说明</w:t>
      </w:r>
      <w:bookmarkEnd w:id="11"/>
    </w:p>
    <w:p w:rsidR="00000000" w:rsidRDefault="00165FB0">
      <w:pPr>
        <w:pStyle w:val="SBBZW"/>
        <w:spacing w:line="240" w:lineRule="auto"/>
        <w:ind w:firstLine="520"/>
      </w:pPr>
      <w:r>
        <w:t>1.</w:t>
      </w:r>
      <w:r>
        <w:rPr>
          <w:rFonts w:hint="eastAsia"/>
        </w:rPr>
        <w:t>第</w:t>
      </w:r>
      <w:r>
        <w:t>1</w:t>
      </w:r>
      <w:r>
        <w:rPr>
          <w:rFonts w:hint="eastAsia"/>
        </w:rPr>
        <w:t>行“一、免税收入”：根据相关行次计算结果填报。本行＝第</w:t>
      </w:r>
      <w:r>
        <w:t>2+3+8+9+</w:t>
      </w:r>
      <w:r>
        <w:rPr>
          <w:rFonts w:hint="eastAsia"/>
        </w:rPr>
        <w:t>…</w:t>
      </w:r>
      <w:r>
        <w:t>+1</w:t>
      </w:r>
      <w:r>
        <w:rPr>
          <w:rFonts w:hint="eastAsia"/>
        </w:rPr>
        <w:t>5</w:t>
      </w:r>
      <w:r>
        <w:rPr>
          <w:rFonts w:hint="eastAsia"/>
        </w:rPr>
        <w:t>行。</w:t>
      </w:r>
    </w:p>
    <w:p w:rsidR="00000000" w:rsidRDefault="00165FB0">
      <w:pPr>
        <w:pStyle w:val="SBBZW"/>
        <w:spacing w:line="240" w:lineRule="auto"/>
        <w:ind w:firstLine="520"/>
      </w:pPr>
      <w:r>
        <w:t>2.</w:t>
      </w:r>
      <w:r>
        <w:rPr>
          <w:rFonts w:hint="eastAsia"/>
        </w:rPr>
        <w:t>第</w:t>
      </w:r>
      <w:r>
        <w:t>2</w:t>
      </w:r>
      <w:r>
        <w:rPr>
          <w:rFonts w:hint="eastAsia"/>
        </w:rPr>
        <w:t>行“（一）国债利息收入免征企业所得税”：填报纳税人根据《国家税务总局关于企业国债投资业务企业所得税处理问题的公告》（国家税</w:t>
      </w:r>
      <w:r>
        <w:rPr>
          <w:rFonts w:hint="eastAsia"/>
        </w:rPr>
        <w:lastRenderedPageBreak/>
        <w:t>务总局公告</w:t>
      </w:r>
      <w:r>
        <w:t>2011</w:t>
      </w:r>
      <w:r>
        <w:rPr>
          <w:rFonts w:hint="eastAsia"/>
        </w:rPr>
        <w:t>年第</w:t>
      </w:r>
      <w:r>
        <w:t>36</w:t>
      </w:r>
      <w:r>
        <w:rPr>
          <w:rFonts w:hint="eastAsia"/>
        </w:rPr>
        <w:t>号）等相关税收政策规定的，持有国务院财政部门发行的国债取得的利息收入。</w:t>
      </w:r>
    </w:p>
    <w:p w:rsidR="00000000" w:rsidRDefault="00165FB0">
      <w:pPr>
        <w:pStyle w:val="SBBZW"/>
        <w:spacing w:line="240" w:lineRule="auto"/>
        <w:ind w:firstLine="520"/>
      </w:pPr>
      <w:r>
        <w:t>3.</w:t>
      </w:r>
      <w:r>
        <w:rPr>
          <w:rFonts w:hint="eastAsia"/>
        </w:rPr>
        <w:t>第</w:t>
      </w:r>
      <w:r>
        <w:t>3</w:t>
      </w:r>
      <w:r>
        <w:rPr>
          <w:rFonts w:hint="eastAsia"/>
        </w:rPr>
        <w:t>行“（二）符合条件的居民企业之间的股息、红利等权益性投资收</w:t>
      </w:r>
      <w:r>
        <w:rPr>
          <w:rFonts w:hint="eastAsia"/>
        </w:rPr>
        <w:t>益免征企业所得税”：</w:t>
      </w:r>
      <w:r>
        <w:t xml:space="preserve"> </w:t>
      </w:r>
      <w:r>
        <w:rPr>
          <w:rFonts w:hint="eastAsia"/>
        </w:rPr>
        <w:t>填报发生的符合条件的居民企业之间的股息、红利等权益性投资收益情况，不包括连续持有居民企业公开发行并上市流通的股票不足</w:t>
      </w:r>
      <w:r>
        <w:t>12</w:t>
      </w:r>
      <w:r>
        <w:rPr>
          <w:rFonts w:hint="eastAsia"/>
        </w:rPr>
        <w:t>个月取得的投资收益。</w:t>
      </w:r>
    </w:p>
    <w:p w:rsidR="00000000" w:rsidRDefault="00165FB0">
      <w:pPr>
        <w:pStyle w:val="SBBZW"/>
        <w:spacing w:line="240" w:lineRule="auto"/>
        <w:ind w:firstLine="520"/>
      </w:pPr>
      <w:r>
        <w:rPr>
          <w:rFonts w:hint="eastAsia"/>
        </w:rPr>
        <w:t>本行包括内地居民企业通过沪港通投资且连续持有</w:t>
      </w:r>
      <w:r>
        <w:t>H</w:t>
      </w:r>
      <w:r>
        <w:rPr>
          <w:rFonts w:hint="eastAsia"/>
        </w:rPr>
        <w:t>股满</w:t>
      </w:r>
      <w:r>
        <w:t>12</w:t>
      </w:r>
      <w:r>
        <w:rPr>
          <w:rFonts w:hint="eastAsia"/>
        </w:rPr>
        <w:t>个月取得的股息红利所得、内地居民企业通过深港通投资且连续持有</w:t>
      </w:r>
      <w:r>
        <w:t>H</w:t>
      </w:r>
      <w:r>
        <w:rPr>
          <w:rFonts w:hint="eastAsia"/>
        </w:rPr>
        <w:t>股满</w:t>
      </w:r>
      <w:r>
        <w:t>12</w:t>
      </w:r>
      <w:r>
        <w:rPr>
          <w:rFonts w:hint="eastAsia"/>
        </w:rPr>
        <w:t>个月取得的股息红利所得、居民企业持有创新企业</w:t>
      </w:r>
      <w:r>
        <w:t>CDR</w:t>
      </w:r>
      <w:r>
        <w:t>取得的股息红利所得、符合条件的居民企业之间属于股息、红利性质的永续债利息收入</w:t>
      </w:r>
      <w:r>
        <w:rPr>
          <w:rFonts w:hint="eastAsia"/>
        </w:rPr>
        <w:t>等情况。</w:t>
      </w:r>
    </w:p>
    <w:p w:rsidR="00000000" w:rsidRDefault="00165FB0">
      <w:pPr>
        <w:pStyle w:val="SBBZW"/>
        <w:spacing w:line="240" w:lineRule="auto"/>
        <w:ind w:firstLine="520"/>
      </w:pPr>
      <w:r>
        <w:t>4.</w:t>
      </w:r>
      <w:r>
        <w:rPr>
          <w:rFonts w:hint="eastAsia"/>
        </w:rPr>
        <w:t>第</w:t>
      </w:r>
      <w:r>
        <w:t>4</w:t>
      </w:r>
      <w:r>
        <w:rPr>
          <w:rFonts w:hint="eastAsia"/>
        </w:rPr>
        <w:t>行“内地居民企业通过沪港通投资且连续持有</w:t>
      </w:r>
      <w:r>
        <w:t>H</w:t>
      </w:r>
      <w:r>
        <w:rPr>
          <w:rFonts w:hint="eastAsia"/>
        </w:rPr>
        <w:t>股满</w:t>
      </w:r>
      <w:r>
        <w:t>12</w:t>
      </w:r>
      <w:r>
        <w:rPr>
          <w:rFonts w:hint="eastAsia"/>
        </w:rPr>
        <w:t>个月取得的股息红利所得免征企业</w:t>
      </w:r>
      <w:r>
        <w:rPr>
          <w:rFonts w:hint="eastAsia"/>
        </w:rPr>
        <w:t>所得税”：填报根据《财政部</w:t>
      </w:r>
      <w:r>
        <w:t xml:space="preserve"> </w:t>
      </w:r>
      <w:r>
        <w:rPr>
          <w:rFonts w:hint="eastAsia"/>
        </w:rPr>
        <w:t>国家税务总局</w:t>
      </w:r>
      <w:r>
        <w:t xml:space="preserve"> </w:t>
      </w:r>
      <w:r>
        <w:rPr>
          <w:rFonts w:hint="eastAsia"/>
        </w:rPr>
        <w:t>证监会关于沪港股票市场交易互联互通机制试点有关税收政策的通知》（财税〔</w:t>
      </w:r>
      <w:r>
        <w:t>2014</w:t>
      </w:r>
      <w:r>
        <w:rPr>
          <w:rFonts w:hint="eastAsia"/>
        </w:rPr>
        <w:t>〕</w:t>
      </w:r>
      <w:r>
        <w:t>81</w:t>
      </w:r>
      <w:r>
        <w:rPr>
          <w:rFonts w:hint="eastAsia"/>
        </w:rPr>
        <w:t>号）等相关税收政策规定的，内地居民企业通过沪港通投资且连续持有</w:t>
      </w:r>
      <w:r>
        <w:t>H</w:t>
      </w:r>
      <w:r>
        <w:rPr>
          <w:rFonts w:hint="eastAsia"/>
        </w:rPr>
        <w:t>股满</w:t>
      </w:r>
      <w:r>
        <w:t>12</w:t>
      </w:r>
      <w:r>
        <w:rPr>
          <w:rFonts w:hint="eastAsia"/>
        </w:rPr>
        <w:t>个月取得的股息红利所得。</w:t>
      </w:r>
    </w:p>
    <w:p w:rsidR="00000000" w:rsidRDefault="00165FB0">
      <w:pPr>
        <w:pStyle w:val="SBBZW"/>
        <w:spacing w:line="240" w:lineRule="auto"/>
        <w:ind w:firstLine="520"/>
      </w:pPr>
      <w:r>
        <w:t>5.</w:t>
      </w:r>
      <w:r>
        <w:rPr>
          <w:rFonts w:hint="eastAsia"/>
        </w:rPr>
        <w:t>第</w:t>
      </w:r>
      <w:r>
        <w:t>5</w:t>
      </w:r>
      <w:r>
        <w:rPr>
          <w:rFonts w:hint="eastAsia"/>
        </w:rPr>
        <w:t>行“内地居民企业通过深港通投资且连续持有</w:t>
      </w:r>
      <w:r>
        <w:t>H</w:t>
      </w:r>
      <w:r>
        <w:rPr>
          <w:rFonts w:hint="eastAsia"/>
        </w:rPr>
        <w:t>股满</w:t>
      </w:r>
      <w:r>
        <w:t>12</w:t>
      </w:r>
      <w:r>
        <w:rPr>
          <w:rFonts w:hint="eastAsia"/>
        </w:rPr>
        <w:t>个月取得的股息红利所得免征企业所得税”：填报根据《财政部</w:t>
      </w:r>
      <w:r>
        <w:t xml:space="preserve"> </w:t>
      </w:r>
      <w:r>
        <w:rPr>
          <w:rFonts w:hint="eastAsia"/>
        </w:rPr>
        <w:t>国家税务总局</w:t>
      </w:r>
      <w:r>
        <w:t xml:space="preserve"> </w:t>
      </w:r>
      <w:r>
        <w:rPr>
          <w:rFonts w:hint="eastAsia"/>
        </w:rPr>
        <w:t>证监会关于深港股票市场交易互联互通机制试点有关税收政策的通知》（财税〔</w:t>
      </w:r>
      <w:r>
        <w:t>2016</w:t>
      </w:r>
      <w:r>
        <w:rPr>
          <w:rFonts w:hint="eastAsia"/>
        </w:rPr>
        <w:t>〕</w:t>
      </w:r>
      <w:r>
        <w:t>127</w:t>
      </w:r>
      <w:r>
        <w:rPr>
          <w:rFonts w:hint="eastAsia"/>
        </w:rPr>
        <w:t>号）等相关税收政策规定，内地居民企业通过深港通投资且连续持有</w:t>
      </w:r>
      <w:r>
        <w:t>H</w:t>
      </w:r>
      <w:r>
        <w:rPr>
          <w:rFonts w:hint="eastAsia"/>
        </w:rPr>
        <w:t>股满</w:t>
      </w:r>
      <w:r>
        <w:t>12</w:t>
      </w:r>
      <w:r>
        <w:rPr>
          <w:rFonts w:hint="eastAsia"/>
        </w:rPr>
        <w:t>个</w:t>
      </w:r>
      <w:r>
        <w:rPr>
          <w:rFonts w:hint="eastAsia"/>
        </w:rPr>
        <w:t>月取得的股息红利所得。</w:t>
      </w:r>
    </w:p>
    <w:p w:rsidR="00000000" w:rsidRDefault="00165FB0">
      <w:pPr>
        <w:pStyle w:val="SBBZW"/>
        <w:spacing w:line="240" w:lineRule="auto"/>
        <w:ind w:firstLine="520"/>
      </w:pPr>
      <w:r>
        <w:rPr>
          <w:rFonts w:hint="eastAsia"/>
        </w:rPr>
        <w:lastRenderedPageBreak/>
        <w:t>6</w:t>
      </w:r>
      <w:r>
        <w:t>.</w:t>
      </w:r>
      <w:r>
        <w:t>第</w:t>
      </w:r>
      <w:r>
        <w:rPr>
          <w:rFonts w:hint="eastAsia"/>
        </w:rPr>
        <w:t>6</w:t>
      </w:r>
      <w:r>
        <w:t>行</w:t>
      </w:r>
      <w:r>
        <w:rPr>
          <w:rFonts w:hint="eastAsia"/>
        </w:rPr>
        <w:t>“</w:t>
      </w:r>
      <w:r>
        <w:rPr>
          <w:rFonts w:hint="eastAsia"/>
          <w:kern w:val="0"/>
        </w:rPr>
        <w:t>居民企业持有创新企业</w:t>
      </w:r>
      <w:r>
        <w:rPr>
          <w:kern w:val="0"/>
        </w:rPr>
        <w:t>CDR</w:t>
      </w:r>
      <w:r>
        <w:rPr>
          <w:kern w:val="0"/>
        </w:rPr>
        <w:t>取得的股息红利所得免征企业所得税</w:t>
      </w:r>
      <w:r>
        <w:rPr>
          <w:rFonts w:hint="eastAsia"/>
        </w:rPr>
        <w:t>”：填报根据《财政部</w:t>
      </w:r>
      <w:r>
        <w:t xml:space="preserve"> </w:t>
      </w:r>
      <w:r>
        <w:t>税务总局</w:t>
      </w:r>
      <w:r>
        <w:t xml:space="preserve"> </w:t>
      </w:r>
      <w:r>
        <w:t>证监会关于创新企业境内发行存托凭证试点阶段有关税收政策的公告</w:t>
      </w:r>
      <w:r>
        <w:rPr>
          <w:rFonts w:hint="eastAsia"/>
        </w:rPr>
        <w:t>》（财政部</w:t>
      </w:r>
      <w:r>
        <w:t xml:space="preserve"> </w:t>
      </w:r>
      <w:r>
        <w:t>税务总局</w:t>
      </w:r>
      <w:r>
        <w:t xml:space="preserve"> </w:t>
      </w:r>
      <w:r>
        <w:t>证监会公告</w:t>
      </w:r>
      <w:r>
        <w:t>2019</w:t>
      </w:r>
      <w:r>
        <w:t>年第</w:t>
      </w:r>
      <w:r>
        <w:t>52</w:t>
      </w:r>
      <w:r>
        <w:t>号</w:t>
      </w:r>
      <w:r>
        <w:rPr>
          <w:rFonts w:hint="eastAsia"/>
        </w:rPr>
        <w:t>）等相关税收政策规定，居民企业持有创新企业</w:t>
      </w:r>
      <w:r>
        <w:t>CDR</w:t>
      </w:r>
      <w:r>
        <w:t>取得的股息红利所得</w:t>
      </w:r>
      <w:r>
        <w:rPr>
          <w:rFonts w:hint="eastAsia"/>
        </w:rPr>
        <w:t>。</w:t>
      </w:r>
    </w:p>
    <w:p w:rsidR="00000000" w:rsidRDefault="00165FB0">
      <w:pPr>
        <w:pStyle w:val="SBBZW"/>
        <w:spacing w:line="240" w:lineRule="auto"/>
        <w:ind w:firstLine="520"/>
        <w:rPr>
          <w:rFonts w:hint="eastAsia"/>
        </w:rPr>
      </w:pPr>
      <w:r>
        <w:rPr>
          <w:rFonts w:hint="eastAsia"/>
        </w:rPr>
        <w:t>7</w:t>
      </w:r>
      <w:r>
        <w:t>.</w:t>
      </w:r>
      <w:r>
        <w:t>第</w:t>
      </w:r>
      <w:r>
        <w:rPr>
          <w:rFonts w:hint="eastAsia"/>
        </w:rPr>
        <w:t>7</w:t>
      </w:r>
      <w:r>
        <w:t>行</w:t>
      </w:r>
      <w:r>
        <w:rPr>
          <w:rFonts w:hint="eastAsia"/>
        </w:rPr>
        <w:t>“符合条件的居民企业之间属于股息、红利性质的永续债利息收入免征企业所得税”：填报根据《财政部</w:t>
      </w:r>
      <w:r>
        <w:t xml:space="preserve"> </w:t>
      </w:r>
      <w:r>
        <w:t>税务总局关于永续债企业所得税政策问题的公告</w:t>
      </w:r>
      <w:r>
        <w:rPr>
          <w:rFonts w:hint="eastAsia"/>
        </w:rPr>
        <w:t>》（财政部</w:t>
      </w:r>
      <w:r>
        <w:t xml:space="preserve"> </w:t>
      </w:r>
      <w:r>
        <w:t>税务总局公告</w:t>
      </w:r>
      <w:r>
        <w:t>2019</w:t>
      </w:r>
      <w:r>
        <w:t>年第</w:t>
      </w:r>
      <w:r>
        <w:t>64</w:t>
      </w:r>
      <w:r>
        <w:t>号</w:t>
      </w:r>
      <w:r>
        <w:rPr>
          <w:rFonts w:hint="eastAsia"/>
        </w:rPr>
        <w:t>）等相关税收政策规</w:t>
      </w:r>
      <w:r>
        <w:rPr>
          <w:rFonts w:hint="eastAsia"/>
        </w:rPr>
        <w:t>定，居民企业取得的</w:t>
      </w:r>
      <w:r>
        <w:rPr>
          <w:rFonts w:hint="eastAsia"/>
          <w:color w:val="000000"/>
        </w:rPr>
        <w:t>可以适用企业所得税法规定的居民企业之间的股息、红利等权益性投资收益免征企业所得税规定的</w:t>
      </w:r>
      <w:r>
        <w:rPr>
          <w:rFonts w:hint="eastAsia"/>
        </w:rPr>
        <w:t>永续债利息收入。</w:t>
      </w:r>
    </w:p>
    <w:p w:rsidR="00000000" w:rsidRDefault="00165FB0">
      <w:pPr>
        <w:pStyle w:val="SBBZW"/>
        <w:spacing w:line="240" w:lineRule="auto"/>
        <w:ind w:firstLine="520"/>
      </w:pPr>
      <w:r>
        <w:t>8.</w:t>
      </w:r>
      <w:r>
        <w:rPr>
          <w:rFonts w:hint="eastAsia"/>
        </w:rPr>
        <w:t>第</w:t>
      </w:r>
      <w:r>
        <w:t>8</w:t>
      </w:r>
      <w:r>
        <w:rPr>
          <w:rFonts w:hint="eastAsia"/>
        </w:rPr>
        <w:t>行“（三）符合条件的非营利组织的收入免征企业所得税”：填报根据《财政部</w:t>
      </w:r>
      <w:r>
        <w:t xml:space="preserve"> </w:t>
      </w:r>
      <w:r>
        <w:rPr>
          <w:rFonts w:hint="eastAsia"/>
        </w:rPr>
        <w:t>国家税务总局关于非营利组织企业所得税免税收入问题的通知》（财税〔</w:t>
      </w:r>
      <w:r>
        <w:t>2009</w:t>
      </w:r>
      <w:r>
        <w:rPr>
          <w:rFonts w:hint="eastAsia"/>
        </w:rPr>
        <w:t>〕</w:t>
      </w:r>
      <w:r>
        <w:t>122</w:t>
      </w:r>
      <w:r>
        <w:rPr>
          <w:rFonts w:hint="eastAsia"/>
        </w:rPr>
        <w:t>号）、《财政部</w:t>
      </w:r>
      <w:r>
        <w:t xml:space="preserve"> </w:t>
      </w:r>
      <w:r>
        <w:rPr>
          <w:rFonts w:hint="eastAsia"/>
        </w:rPr>
        <w:t>税务总局关于非营利组织免税资格认定管理有关问题的通知》（财税〔</w:t>
      </w:r>
      <w:r>
        <w:t>2018</w:t>
      </w:r>
      <w:r>
        <w:rPr>
          <w:rFonts w:hint="eastAsia"/>
        </w:rPr>
        <w:t>〕</w:t>
      </w:r>
      <w:r>
        <w:t>13</w:t>
      </w:r>
      <w:r>
        <w:rPr>
          <w:rFonts w:hint="eastAsia"/>
        </w:rPr>
        <w:t>号）等相关税收政策规定，认定的符合条件的非营利组织，取得的捐赠收入等免税收入，但不包括从事营利性活动所取得的收入。</w:t>
      </w:r>
    </w:p>
    <w:p w:rsidR="00000000" w:rsidRDefault="00165FB0">
      <w:pPr>
        <w:pStyle w:val="SBBZW"/>
        <w:spacing w:line="240" w:lineRule="auto"/>
        <w:ind w:firstLine="520"/>
      </w:pPr>
      <w:r>
        <w:t>9.</w:t>
      </w:r>
      <w:r>
        <w:rPr>
          <w:rFonts w:hint="eastAsia"/>
        </w:rPr>
        <w:t>第</w:t>
      </w:r>
      <w:r>
        <w:t>9</w:t>
      </w:r>
      <w:r>
        <w:rPr>
          <w:rFonts w:hint="eastAsia"/>
        </w:rPr>
        <w:t>行“（四）中国</w:t>
      </w:r>
      <w:r>
        <w:rPr>
          <w:rFonts w:hint="eastAsia"/>
        </w:rPr>
        <w:t>清洁发展机制基金取得的收入免征企业所得税”：填报根据《财政部</w:t>
      </w:r>
      <w:r>
        <w:t xml:space="preserve"> </w:t>
      </w:r>
      <w:r>
        <w:rPr>
          <w:rFonts w:hint="eastAsia"/>
        </w:rPr>
        <w:t>国家税务总局关于中国清洁发展机制基金及清洁发展机制项目实施企业有关企业所得税政策问题的通知》（财税〔</w:t>
      </w:r>
      <w:r>
        <w:t>2009</w:t>
      </w:r>
      <w:r>
        <w:rPr>
          <w:rFonts w:hint="eastAsia"/>
        </w:rPr>
        <w:t>〕</w:t>
      </w:r>
      <w:r>
        <w:t>30</w:t>
      </w:r>
      <w:r>
        <w:rPr>
          <w:rFonts w:hint="eastAsia"/>
        </w:rPr>
        <w:t>号）等相关税收政策规定，中国清洁发展机制基金取得的</w:t>
      </w:r>
      <w:r>
        <w:t>CDM</w:t>
      </w:r>
      <w:r>
        <w:rPr>
          <w:rFonts w:hint="eastAsia"/>
        </w:rPr>
        <w:t>项目温室气体减排量转让收入上缴国家的部分，国际金融组织赠款收入，基金资金的存款</w:t>
      </w:r>
      <w:r>
        <w:rPr>
          <w:rFonts w:hint="eastAsia"/>
        </w:rPr>
        <w:lastRenderedPageBreak/>
        <w:t>利息收入、购买国债的利息收入，国内外机构、组织和个人的捐赠收入。</w:t>
      </w:r>
    </w:p>
    <w:p w:rsidR="00000000" w:rsidRDefault="00165FB0">
      <w:pPr>
        <w:pStyle w:val="SBBZW"/>
        <w:spacing w:line="240" w:lineRule="auto"/>
        <w:ind w:firstLine="520"/>
      </w:pPr>
      <w:r>
        <w:t>10.</w:t>
      </w:r>
      <w:r>
        <w:rPr>
          <w:rFonts w:hint="eastAsia"/>
        </w:rPr>
        <w:t>第</w:t>
      </w:r>
      <w:r>
        <w:t>10</w:t>
      </w:r>
      <w:r>
        <w:rPr>
          <w:rFonts w:hint="eastAsia"/>
        </w:rPr>
        <w:t>行“（五）投资者从证券投资基金分配中取得的收入免征企业所得税”：填报根据《财政部</w:t>
      </w:r>
      <w:r>
        <w:rPr>
          <w:rFonts w:hint="eastAsia"/>
        </w:rPr>
        <w:t xml:space="preserve"> </w:t>
      </w:r>
      <w:r>
        <w:rPr>
          <w:rFonts w:hint="eastAsia"/>
        </w:rPr>
        <w:t>国家税务总局关于企业所得税若干优惠政策的通</w:t>
      </w:r>
      <w:r>
        <w:rPr>
          <w:rFonts w:hint="eastAsia"/>
        </w:rPr>
        <w:t>知》（财税〔</w:t>
      </w:r>
      <w:r>
        <w:t>2008</w:t>
      </w:r>
      <w:r>
        <w:rPr>
          <w:rFonts w:hint="eastAsia"/>
        </w:rPr>
        <w:t>〕</w:t>
      </w:r>
      <w:r>
        <w:t>1</w:t>
      </w:r>
      <w:r>
        <w:rPr>
          <w:rFonts w:hint="eastAsia"/>
        </w:rPr>
        <w:t>号）第二条第（二）项等相关税收政策规定，投资者从证券投资基金分配中取得的收入。</w:t>
      </w:r>
    </w:p>
    <w:p w:rsidR="00000000" w:rsidRDefault="00165FB0">
      <w:pPr>
        <w:pStyle w:val="SBBZW"/>
        <w:spacing w:line="240" w:lineRule="auto"/>
        <w:ind w:firstLine="520"/>
      </w:pPr>
      <w:r>
        <w:t>11.</w:t>
      </w:r>
      <w:r>
        <w:rPr>
          <w:rFonts w:hint="eastAsia"/>
        </w:rPr>
        <w:t>第</w:t>
      </w:r>
      <w:r>
        <w:t>11</w:t>
      </w:r>
      <w:r>
        <w:rPr>
          <w:rFonts w:hint="eastAsia"/>
        </w:rPr>
        <w:t>行“（六）取得的地方政府债券利息收入免征企业所得税”：填报根据《财政部</w:t>
      </w:r>
      <w:r>
        <w:t xml:space="preserve"> </w:t>
      </w:r>
      <w:r>
        <w:rPr>
          <w:rFonts w:hint="eastAsia"/>
        </w:rPr>
        <w:t>国家税务总局关于地方政府债券利息所得免征所得税问题的通知》（财税〔</w:t>
      </w:r>
      <w:r>
        <w:t>2011</w:t>
      </w:r>
      <w:r>
        <w:rPr>
          <w:rFonts w:hint="eastAsia"/>
        </w:rPr>
        <w:t>〕</w:t>
      </w:r>
      <w:r>
        <w:t>76</w:t>
      </w:r>
      <w:r>
        <w:rPr>
          <w:rFonts w:hint="eastAsia"/>
        </w:rPr>
        <w:t>号）、《财政部</w:t>
      </w:r>
      <w:r>
        <w:t xml:space="preserve"> </w:t>
      </w:r>
      <w:r>
        <w:rPr>
          <w:rFonts w:hint="eastAsia"/>
        </w:rPr>
        <w:t>国家税务总局关于地方政府债券利息免征所得税问题的通知》（财税〔</w:t>
      </w:r>
      <w:r>
        <w:t>2013</w:t>
      </w:r>
      <w:r>
        <w:rPr>
          <w:rFonts w:hint="eastAsia"/>
        </w:rPr>
        <w:t>〕</w:t>
      </w:r>
      <w:r>
        <w:t>5</w:t>
      </w:r>
      <w:r>
        <w:rPr>
          <w:rFonts w:hint="eastAsia"/>
        </w:rPr>
        <w:t>号）等相关税收政策规定，取得的</w:t>
      </w:r>
      <w:r>
        <w:t>2009</w:t>
      </w:r>
      <w:r>
        <w:rPr>
          <w:rFonts w:hint="eastAsia"/>
        </w:rPr>
        <w:t>年、</w:t>
      </w:r>
      <w:r>
        <w:t>2010</w:t>
      </w:r>
      <w:r>
        <w:rPr>
          <w:rFonts w:hint="eastAsia"/>
        </w:rPr>
        <w:t>年和</w:t>
      </w:r>
      <w:r>
        <w:t>2011</w:t>
      </w:r>
      <w:r>
        <w:rPr>
          <w:rFonts w:hint="eastAsia"/>
        </w:rPr>
        <w:t>年发行的地方政府债券利息所得，</w:t>
      </w:r>
      <w:r>
        <w:t>2012</w:t>
      </w:r>
      <w:r>
        <w:rPr>
          <w:rFonts w:hint="eastAsia"/>
        </w:rPr>
        <w:t>年及以后年度发行的地方政府债券利息收入。</w:t>
      </w:r>
    </w:p>
    <w:p w:rsidR="00000000" w:rsidRDefault="00165FB0">
      <w:pPr>
        <w:pStyle w:val="SBBZW"/>
        <w:spacing w:line="240" w:lineRule="auto"/>
        <w:ind w:firstLine="520"/>
      </w:pPr>
      <w:r>
        <w:t>12.</w:t>
      </w:r>
      <w:r>
        <w:rPr>
          <w:rFonts w:hint="eastAsia"/>
        </w:rPr>
        <w:t>第</w:t>
      </w:r>
      <w:r>
        <w:t>12</w:t>
      </w:r>
      <w:r>
        <w:rPr>
          <w:rFonts w:hint="eastAsia"/>
        </w:rPr>
        <w:t>行“（七）中国保险保障基金有限责任公司取得的保险保障基金等收入免征企业所得税”：填报中国保险保障基金有限责任公司按照《财政部</w:t>
      </w:r>
      <w:r>
        <w:rPr>
          <w:rFonts w:hint="eastAsia"/>
        </w:rPr>
        <w:t xml:space="preserve"> </w:t>
      </w:r>
      <w:r>
        <w:rPr>
          <w:rFonts w:hint="eastAsia"/>
        </w:rPr>
        <w:t>税务总局关于保险保障基金有关税收政策问题的通知》（财税〔</w:t>
      </w:r>
      <w:r>
        <w:t>201</w:t>
      </w:r>
      <w:r>
        <w:rPr>
          <w:rFonts w:hint="eastAsia"/>
        </w:rPr>
        <w:t>8</w:t>
      </w:r>
      <w:r>
        <w:rPr>
          <w:rFonts w:hint="eastAsia"/>
        </w:rPr>
        <w:t>〕</w:t>
      </w:r>
      <w:r>
        <w:rPr>
          <w:rFonts w:hint="eastAsia"/>
        </w:rPr>
        <w:t>41</w:t>
      </w:r>
      <w:r>
        <w:rPr>
          <w:rFonts w:hint="eastAsia"/>
        </w:rPr>
        <w:t>号）等税收政策规定，根据《保险保障基金管理办法》取得的境内保险公司依法缴纳的保险保障基金；依法从撤销或破产保险公司清算财产中获得的受偿收入和向有关责任方追偿所得，以及依法从保险公司风险处置中获得的财产转让所得，接受捐赠所得，银行存款利息收入，购买政府债券、中央银行、中央企业和中央级金融机构发行债券的利息收入，国务院</w:t>
      </w:r>
      <w:r>
        <w:rPr>
          <w:rFonts w:hint="eastAsia"/>
        </w:rPr>
        <w:t>批准的其他资金运用取得的收入。</w:t>
      </w:r>
    </w:p>
    <w:p w:rsidR="00000000" w:rsidRDefault="00165FB0">
      <w:pPr>
        <w:pStyle w:val="SBBZW"/>
        <w:spacing w:line="240" w:lineRule="auto"/>
        <w:ind w:firstLine="520"/>
      </w:pPr>
      <w:r>
        <w:t>1</w:t>
      </w:r>
      <w:r>
        <w:rPr>
          <w:rFonts w:hint="eastAsia"/>
        </w:rPr>
        <w:t>3</w:t>
      </w:r>
      <w:r>
        <w:t>.</w:t>
      </w:r>
      <w:r>
        <w:rPr>
          <w:rFonts w:hint="eastAsia"/>
        </w:rPr>
        <w:t>第</w:t>
      </w:r>
      <w:r>
        <w:t>1</w:t>
      </w:r>
      <w:r>
        <w:rPr>
          <w:rFonts w:hint="eastAsia"/>
        </w:rPr>
        <w:t>3</w:t>
      </w:r>
      <w:r>
        <w:rPr>
          <w:rFonts w:hint="eastAsia"/>
        </w:rPr>
        <w:t>行“（八）中国奥委会取得北京冬奥组委支付的收入免征企</w:t>
      </w:r>
      <w:r>
        <w:rPr>
          <w:rFonts w:hint="eastAsia"/>
        </w:rPr>
        <w:lastRenderedPageBreak/>
        <w:t>业所得税”：填报根据《财政部</w:t>
      </w:r>
      <w:r>
        <w:t xml:space="preserve"> </w:t>
      </w:r>
      <w:r>
        <w:rPr>
          <w:rFonts w:hint="eastAsia"/>
        </w:rPr>
        <w:t>税务总局</w:t>
      </w:r>
      <w:r>
        <w:t xml:space="preserve"> </w:t>
      </w:r>
      <w:r>
        <w:rPr>
          <w:rFonts w:hint="eastAsia"/>
        </w:rPr>
        <w:t>海关总署关于北京</w:t>
      </w:r>
      <w:r>
        <w:t>2022</w:t>
      </w:r>
      <w:r>
        <w:rPr>
          <w:rFonts w:hint="eastAsia"/>
        </w:rPr>
        <w:t>年冬奥会和冬残奥会税收政策的通知》（财税〔</w:t>
      </w:r>
      <w:r>
        <w:t>2017</w:t>
      </w:r>
      <w:r>
        <w:rPr>
          <w:rFonts w:hint="eastAsia"/>
        </w:rPr>
        <w:t>〕</w:t>
      </w:r>
      <w:r>
        <w:t>60</w:t>
      </w:r>
      <w:r>
        <w:rPr>
          <w:rFonts w:hint="eastAsia"/>
        </w:rPr>
        <w:t>号）等相关税收政策规定，对按中国奥委会、主办城市签订的《联合市场开发计划协议》和中国奥委会、主办城市、国际奥委会签订的《主办城市合同》规定，中国奥委会取得的由北京冬奥组委分期支付的收入、按比例支付的盈余分成收入。</w:t>
      </w:r>
    </w:p>
    <w:p w:rsidR="00000000" w:rsidRDefault="00165FB0">
      <w:pPr>
        <w:pStyle w:val="SBBZW"/>
        <w:spacing w:line="240" w:lineRule="auto"/>
        <w:ind w:firstLine="520"/>
      </w:pPr>
      <w:r>
        <w:t>1</w:t>
      </w:r>
      <w:r>
        <w:rPr>
          <w:rFonts w:hint="eastAsia"/>
        </w:rPr>
        <w:t>4</w:t>
      </w:r>
      <w:r>
        <w:t>.</w:t>
      </w:r>
      <w:r>
        <w:rPr>
          <w:rFonts w:hint="eastAsia"/>
        </w:rPr>
        <w:t>第</w:t>
      </w:r>
      <w:r>
        <w:t>1</w:t>
      </w:r>
      <w:r>
        <w:rPr>
          <w:rFonts w:hint="eastAsia"/>
        </w:rPr>
        <w:t>4</w:t>
      </w:r>
      <w:r>
        <w:rPr>
          <w:rFonts w:hint="eastAsia"/>
        </w:rPr>
        <w:t>行“（九）中国残奥委会取得北京冬奥组委分期支付的收入免征企业所得税”：</w:t>
      </w:r>
      <w:r>
        <w:rPr>
          <w:rFonts w:hint="eastAsia"/>
        </w:rPr>
        <w:t>填报根据《财政部</w:t>
      </w:r>
      <w:r>
        <w:t xml:space="preserve"> </w:t>
      </w:r>
      <w:r>
        <w:rPr>
          <w:rFonts w:hint="eastAsia"/>
        </w:rPr>
        <w:t>税务总局</w:t>
      </w:r>
      <w:r>
        <w:t xml:space="preserve"> </w:t>
      </w:r>
      <w:r>
        <w:rPr>
          <w:rFonts w:hint="eastAsia"/>
        </w:rPr>
        <w:t>海关总署关于北京</w:t>
      </w:r>
      <w:r>
        <w:t>2022</w:t>
      </w:r>
      <w:r>
        <w:rPr>
          <w:rFonts w:hint="eastAsia"/>
        </w:rPr>
        <w:t>年冬奥会和冬残奥会税收政策的通知》（财税〔</w:t>
      </w:r>
      <w:r>
        <w:t>2017</w:t>
      </w:r>
      <w:r>
        <w:rPr>
          <w:rFonts w:hint="eastAsia"/>
        </w:rPr>
        <w:t>〕</w:t>
      </w:r>
      <w:r>
        <w:t>60</w:t>
      </w:r>
      <w:r>
        <w:rPr>
          <w:rFonts w:hint="eastAsia"/>
        </w:rPr>
        <w:t>号）等相关税收政策规定，中国残奥委会根据《联合市场开发计划协议》取得的由北京冬奥组委分期支付的收入。</w:t>
      </w:r>
    </w:p>
    <w:p w:rsidR="00000000" w:rsidRDefault="00165FB0">
      <w:pPr>
        <w:pStyle w:val="SBBZW"/>
        <w:spacing w:line="240" w:lineRule="auto"/>
        <w:ind w:firstLine="520"/>
      </w:pPr>
      <w:r>
        <w:t>1</w:t>
      </w:r>
      <w:r>
        <w:rPr>
          <w:rFonts w:hint="eastAsia"/>
        </w:rPr>
        <w:t>5</w:t>
      </w:r>
      <w:r>
        <w:t>.</w:t>
      </w:r>
      <w:r>
        <w:rPr>
          <w:rFonts w:hint="eastAsia"/>
        </w:rPr>
        <w:t>第</w:t>
      </w:r>
      <w:r>
        <w:t>1</w:t>
      </w:r>
      <w:r>
        <w:rPr>
          <w:rFonts w:hint="eastAsia"/>
        </w:rPr>
        <w:t>5</w:t>
      </w:r>
      <w:r>
        <w:rPr>
          <w:rFonts w:hint="eastAsia"/>
        </w:rPr>
        <w:t>行“（十）其他”：填报纳税人享受的本表未列明的其他免税收入的税收优惠事项名称、减免税代码及免税收入金额。</w:t>
      </w:r>
    </w:p>
    <w:p w:rsidR="00000000" w:rsidRDefault="00165FB0">
      <w:pPr>
        <w:pStyle w:val="SBBZW"/>
        <w:spacing w:line="240" w:lineRule="auto"/>
        <w:ind w:firstLine="520"/>
      </w:pPr>
      <w:r>
        <w:t>1</w:t>
      </w:r>
      <w:r>
        <w:rPr>
          <w:rFonts w:hint="eastAsia"/>
        </w:rPr>
        <w:t>6</w:t>
      </w:r>
      <w:r>
        <w:t>.</w:t>
      </w:r>
      <w:r>
        <w:rPr>
          <w:rFonts w:hint="eastAsia"/>
        </w:rPr>
        <w:t>第</w:t>
      </w:r>
      <w:r>
        <w:t>1</w:t>
      </w:r>
      <w:r>
        <w:rPr>
          <w:rFonts w:hint="eastAsia"/>
        </w:rPr>
        <w:t>6</w:t>
      </w:r>
      <w:r>
        <w:rPr>
          <w:rFonts w:hint="eastAsia"/>
        </w:rPr>
        <w:t>行“二、减计收入”：根据相关行次计算结果填报。本行＝第</w:t>
      </w:r>
      <w:r>
        <w:t>1</w:t>
      </w:r>
      <w:r>
        <w:rPr>
          <w:rFonts w:hint="eastAsia"/>
        </w:rPr>
        <w:t>7</w:t>
      </w:r>
      <w:r>
        <w:t>+1</w:t>
      </w:r>
      <w:r>
        <w:rPr>
          <w:rFonts w:hint="eastAsia"/>
        </w:rPr>
        <w:t>8</w:t>
      </w:r>
      <w:r>
        <w:t>+2</w:t>
      </w:r>
      <w:r>
        <w:rPr>
          <w:rFonts w:hint="eastAsia"/>
        </w:rPr>
        <w:t>2</w:t>
      </w:r>
      <w:r>
        <w:t>+2</w:t>
      </w:r>
      <w:r>
        <w:rPr>
          <w:rFonts w:hint="eastAsia"/>
        </w:rPr>
        <w:t>3</w:t>
      </w:r>
      <w:r>
        <w:rPr>
          <w:rFonts w:hint="eastAsia"/>
        </w:rPr>
        <w:t>行。</w:t>
      </w:r>
    </w:p>
    <w:p w:rsidR="00000000" w:rsidRDefault="00165FB0">
      <w:pPr>
        <w:pStyle w:val="SBBZW"/>
        <w:spacing w:line="240" w:lineRule="auto"/>
        <w:ind w:firstLine="520"/>
      </w:pPr>
      <w:r>
        <w:t>1</w:t>
      </w:r>
      <w:r>
        <w:rPr>
          <w:rFonts w:hint="eastAsia"/>
        </w:rPr>
        <w:t>7</w:t>
      </w:r>
      <w:r>
        <w:t>.</w:t>
      </w:r>
      <w:r>
        <w:rPr>
          <w:rFonts w:hint="eastAsia"/>
        </w:rPr>
        <w:t>第</w:t>
      </w:r>
      <w:r>
        <w:t>1</w:t>
      </w:r>
      <w:r>
        <w:rPr>
          <w:rFonts w:hint="eastAsia"/>
        </w:rPr>
        <w:t>7</w:t>
      </w:r>
      <w:r>
        <w:rPr>
          <w:rFonts w:hint="eastAsia"/>
        </w:rPr>
        <w:t>行“（一）综合利用资源生产产品取得的收入在计算应纳税所得额时减计收入”：填报纳</w:t>
      </w:r>
      <w:r>
        <w:rPr>
          <w:rFonts w:hint="eastAsia"/>
        </w:rPr>
        <w:t>税人综合利用资源生产产品取得的收入乘以</w:t>
      </w:r>
      <w:r>
        <w:t>10%</w:t>
      </w:r>
      <w:r>
        <w:rPr>
          <w:rFonts w:hint="eastAsia"/>
        </w:rPr>
        <w:t>的金额。</w:t>
      </w:r>
    </w:p>
    <w:p w:rsidR="00000000" w:rsidRDefault="00165FB0">
      <w:pPr>
        <w:pStyle w:val="SBBZW"/>
        <w:spacing w:line="240" w:lineRule="auto"/>
        <w:ind w:firstLine="520"/>
      </w:pPr>
      <w:r>
        <w:t>1</w:t>
      </w:r>
      <w:r>
        <w:rPr>
          <w:rFonts w:hint="eastAsia"/>
        </w:rPr>
        <w:t>8</w:t>
      </w:r>
      <w:r>
        <w:t>.</w:t>
      </w:r>
      <w:r>
        <w:rPr>
          <w:rFonts w:hint="eastAsia"/>
        </w:rPr>
        <w:t>第</w:t>
      </w:r>
      <w:r>
        <w:t>1</w:t>
      </w:r>
      <w:r>
        <w:rPr>
          <w:rFonts w:hint="eastAsia"/>
        </w:rPr>
        <w:t>8</w:t>
      </w:r>
      <w:r>
        <w:rPr>
          <w:rFonts w:hint="eastAsia"/>
        </w:rPr>
        <w:t>行“（二）金融、保险等机构取得的涉农利息、保费减计收入”：根据相关行次计算结果填报。本行填报第</w:t>
      </w:r>
      <w:r>
        <w:rPr>
          <w:rFonts w:hint="eastAsia"/>
        </w:rPr>
        <w:t>19</w:t>
      </w:r>
      <w:r>
        <w:t>+2</w:t>
      </w:r>
      <w:r>
        <w:rPr>
          <w:rFonts w:hint="eastAsia"/>
        </w:rPr>
        <w:t>0</w:t>
      </w:r>
      <w:r>
        <w:t>+2</w:t>
      </w:r>
      <w:r>
        <w:rPr>
          <w:rFonts w:hint="eastAsia"/>
        </w:rPr>
        <w:t>1</w:t>
      </w:r>
      <w:r>
        <w:rPr>
          <w:rFonts w:hint="eastAsia"/>
        </w:rPr>
        <w:t>行的合计金额。</w:t>
      </w:r>
    </w:p>
    <w:p w:rsidR="00000000" w:rsidRDefault="00165FB0">
      <w:pPr>
        <w:pStyle w:val="SBBZW"/>
        <w:spacing w:line="240" w:lineRule="auto"/>
        <w:ind w:firstLine="520"/>
      </w:pPr>
      <w:r>
        <w:rPr>
          <w:rFonts w:hint="eastAsia"/>
        </w:rPr>
        <w:t>19</w:t>
      </w:r>
      <w:r>
        <w:t>.</w:t>
      </w:r>
      <w:r>
        <w:rPr>
          <w:rFonts w:hint="eastAsia"/>
        </w:rPr>
        <w:t>第</w:t>
      </w:r>
      <w:r>
        <w:rPr>
          <w:rFonts w:hint="eastAsia"/>
        </w:rPr>
        <w:t>19</w:t>
      </w:r>
      <w:r>
        <w:rPr>
          <w:rFonts w:hint="eastAsia"/>
        </w:rPr>
        <w:t>行“</w:t>
      </w:r>
      <w:r>
        <w:t>1.</w:t>
      </w:r>
      <w:r>
        <w:rPr>
          <w:rFonts w:hint="eastAsia"/>
        </w:rPr>
        <w:t>金融机构取得的涉农贷款利息收入在计算应纳税所得额时减计收入”：填报金融机构取得农户小额贷款利息收入乘以</w:t>
      </w:r>
      <w:r>
        <w:t>10%</w:t>
      </w:r>
      <w:r>
        <w:rPr>
          <w:rFonts w:hint="eastAsia"/>
        </w:rPr>
        <w:t>的金</w:t>
      </w:r>
      <w:r>
        <w:rPr>
          <w:rFonts w:hint="eastAsia"/>
        </w:rPr>
        <w:lastRenderedPageBreak/>
        <w:t>额。</w:t>
      </w:r>
    </w:p>
    <w:p w:rsidR="00000000" w:rsidRDefault="00165FB0">
      <w:pPr>
        <w:pStyle w:val="SBBZW"/>
        <w:spacing w:line="240" w:lineRule="auto"/>
        <w:ind w:firstLine="520"/>
      </w:pPr>
      <w:r>
        <w:t>2</w:t>
      </w:r>
      <w:r>
        <w:rPr>
          <w:rFonts w:hint="eastAsia"/>
        </w:rPr>
        <w:t>0</w:t>
      </w:r>
      <w:r>
        <w:t>.</w:t>
      </w:r>
      <w:r>
        <w:rPr>
          <w:rFonts w:hint="eastAsia"/>
        </w:rPr>
        <w:t>第</w:t>
      </w:r>
      <w:r>
        <w:t>2</w:t>
      </w:r>
      <w:r>
        <w:rPr>
          <w:rFonts w:hint="eastAsia"/>
        </w:rPr>
        <w:t>0</w:t>
      </w:r>
      <w:r>
        <w:rPr>
          <w:rFonts w:hint="eastAsia"/>
        </w:rPr>
        <w:t>行“</w:t>
      </w:r>
      <w:r>
        <w:t>2.</w:t>
      </w:r>
      <w:r>
        <w:rPr>
          <w:rFonts w:hint="eastAsia"/>
        </w:rPr>
        <w:t>保险机构取得的涉农保费收入在计算应纳税所得额时减计收入”：填报保险公司为种植业、养殖业提供保险业务取得的保费收入乘以</w:t>
      </w:r>
      <w:r>
        <w:t>10%</w:t>
      </w:r>
      <w:r>
        <w:rPr>
          <w:rFonts w:hint="eastAsia"/>
        </w:rPr>
        <w:t>的金额。其中保费收入＝原保费收入</w:t>
      </w:r>
      <w:r>
        <w:t>+</w:t>
      </w:r>
      <w:r>
        <w:rPr>
          <w:rFonts w:hint="eastAsia"/>
        </w:rPr>
        <w:t>分保费</w:t>
      </w:r>
      <w:r>
        <w:rPr>
          <w:rFonts w:hint="eastAsia"/>
        </w:rPr>
        <w:t>收入</w:t>
      </w:r>
      <w:r>
        <w:t>-</w:t>
      </w:r>
      <w:r>
        <w:rPr>
          <w:rFonts w:hint="eastAsia"/>
        </w:rPr>
        <w:t>分出保费收入。</w:t>
      </w:r>
    </w:p>
    <w:p w:rsidR="00000000" w:rsidRDefault="00165FB0">
      <w:pPr>
        <w:pStyle w:val="SBBZW"/>
        <w:spacing w:line="240" w:lineRule="auto"/>
        <w:ind w:firstLine="520"/>
      </w:pPr>
      <w:r>
        <w:t>2</w:t>
      </w:r>
      <w:r>
        <w:rPr>
          <w:rFonts w:hint="eastAsia"/>
        </w:rPr>
        <w:t>1</w:t>
      </w:r>
      <w:r>
        <w:t>.</w:t>
      </w:r>
      <w:r>
        <w:rPr>
          <w:rFonts w:hint="eastAsia"/>
        </w:rPr>
        <w:t>第</w:t>
      </w:r>
      <w:r>
        <w:t>2</w:t>
      </w:r>
      <w:r>
        <w:rPr>
          <w:rFonts w:hint="eastAsia"/>
        </w:rPr>
        <w:t>1</w:t>
      </w:r>
      <w:r>
        <w:rPr>
          <w:rFonts w:hint="eastAsia"/>
        </w:rPr>
        <w:t>行“</w:t>
      </w:r>
      <w:r>
        <w:t>3.</w:t>
      </w:r>
      <w:r>
        <w:rPr>
          <w:rFonts w:hint="eastAsia"/>
        </w:rPr>
        <w:t>小额贷款公司取得的农户小额贷款利息收入在计算应纳税所得额时减计收入”：填报根据《财政部</w:t>
      </w:r>
      <w:r>
        <w:t xml:space="preserve"> </w:t>
      </w:r>
      <w:r>
        <w:rPr>
          <w:rFonts w:hint="eastAsia"/>
        </w:rPr>
        <w:t>税务总局关于小额贷款公司有关税收政策的通知》（财税〔</w:t>
      </w:r>
      <w:r>
        <w:t>2017</w:t>
      </w:r>
      <w:r>
        <w:rPr>
          <w:rFonts w:hint="eastAsia"/>
        </w:rPr>
        <w:t>〕</w:t>
      </w:r>
      <w:r>
        <w:t>48</w:t>
      </w:r>
      <w:r>
        <w:rPr>
          <w:rFonts w:hint="eastAsia"/>
        </w:rPr>
        <w:t>号）等相关税收政策规定，经省级金融管理部门</w:t>
      </w:r>
      <w:r>
        <w:t>(</w:t>
      </w:r>
      <w:r>
        <w:rPr>
          <w:rFonts w:hint="eastAsia"/>
        </w:rPr>
        <w:t>金融办、局等</w:t>
      </w:r>
      <w:r>
        <w:t>)</w:t>
      </w:r>
      <w:r>
        <w:rPr>
          <w:rFonts w:hint="eastAsia"/>
        </w:rPr>
        <w:t>批准成立的小额贷款公司取得的农户小额贷款利息收入乘以</w:t>
      </w:r>
      <w:r>
        <w:t>10%</w:t>
      </w:r>
      <w:r>
        <w:rPr>
          <w:rFonts w:hint="eastAsia"/>
        </w:rPr>
        <w:t>的金额。</w:t>
      </w:r>
    </w:p>
    <w:p w:rsidR="00000000" w:rsidRDefault="00165FB0">
      <w:pPr>
        <w:pStyle w:val="SBBZW"/>
        <w:spacing w:line="240" w:lineRule="auto"/>
        <w:ind w:firstLine="520"/>
      </w:pPr>
      <w:r>
        <w:t>2</w:t>
      </w:r>
      <w:r>
        <w:rPr>
          <w:rFonts w:hint="eastAsia"/>
        </w:rPr>
        <w:t>2</w:t>
      </w:r>
      <w:r>
        <w:t>.</w:t>
      </w:r>
      <w:r>
        <w:rPr>
          <w:rFonts w:hint="eastAsia"/>
        </w:rPr>
        <w:t>第</w:t>
      </w:r>
      <w:r>
        <w:t>2</w:t>
      </w:r>
      <w:r>
        <w:rPr>
          <w:rFonts w:hint="eastAsia"/>
        </w:rPr>
        <w:t>2</w:t>
      </w:r>
      <w:r>
        <w:rPr>
          <w:rFonts w:hint="eastAsia"/>
        </w:rPr>
        <w:t>行“（三）取得铁路债券利息收入减半征收企业所得税”：填报根据《财政部</w:t>
      </w:r>
      <w:r>
        <w:t xml:space="preserve"> </w:t>
      </w:r>
      <w:r>
        <w:rPr>
          <w:rFonts w:hint="eastAsia"/>
        </w:rPr>
        <w:t>国家税务总局关于铁路建设债券利息收入企业所得税政策的通知》（财税〔</w:t>
      </w:r>
      <w:r>
        <w:t>2011</w:t>
      </w:r>
      <w:r>
        <w:rPr>
          <w:rFonts w:hint="eastAsia"/>
        </w:rPr>
        <w:t>〕</w:t>
      </w:r>
      <w:r>
        <w:t>99</w:t>
      </w:r>
      <w:r>
        <w:rPr>
          <w:rFonts w:hint="eastAsia"/>
        </w:rPr>
        <w:t>号）、《财政部</w:t>
      </w:r>
      <w:r>
        <w:t xml:space="preserve"> </w:t>
      </w:r>
      <w:r>
        <w:rPr>
          <w:rFonts w:hint="eastAsia"/>
        </w:rPr>
        <w:t>国家税务总局</w:t>
      </w:r>
      <w:r>
        <w:rPr>
          <w:rFonts w:hint="eastAsia"/>
        </w:rPr>
        <w:t>关于</w:t>
      </w:r>
      <w:r>
        <w:t>2014 2015</w:t>
      </w:r>
      <w:r>
        <w:rPr>
          <w:rFonts w:hint="eastAsia"/>
        </w:rPr>
        <w:t>年铁路建设债券利息收入企业所得税政策的通知》（财税〔</w:t>
      </w:r>
      <w:r>
        <w:t>2014</w:t>
      </w:r>
      <w:r>
        <w:rPr>
          <w:rFonts w:hint="eastAsia"/>
        </w:rPr>
        <w:t>〕</w:t>
      </w:r>
      <w:r>
        <w:t>2</w:t>
      </w:r>
      <w:r>
        <w:rPr>
          <w:rFonts w:hint="eastAsia"/>
        </w:rPr>
        <w:t>号）、《财政部</w:t>
      </w:r>
      <w:r>
        <w:t xml:space="preserve"> </w:t>
      </w:r>
      <w:r>
        <w:rPr>
          <w:rFonts w:hint="eastAsia"/>
        </w:rPr>
        <w:t>国家税务总局关于铁路债券利息收入所得税政策问题的通知》</w:t>
      </w:r>
      <w:r>
        <w:t>(</w:t>
      </w:r>
      <w:r>
        <w:rPr>
          <w:rFonts w:hint="eastAsia"/>
        </w:rPr>
        <w:t>财税〔</w:t>
      </w:r>
      <w:r>
        <w:t>2016</w:t>
      </w:r>
      <w:r>
        <w:rPr>
          <w:rFonts w:hint="eastAsia"/>
        </w:rPr>
        <w:t>〕</w:t>
      </w:r>
      <w:r>
        <w:t>30</w:t>
      </w:r>
      <w:r>
        <w:rPr>
          <w:rFonts w:hint="eastAsia"/>
        </w:rPr>
        <w:t>号</w:t>
      </w:r>
      <w:r>
        <w:t>)</w:t>
      </w:r>
      <w:r>
        <w:rPr>
          <w:rFonts w:hint="eastAsia"/>
        </w:rPr>
        <w:t>、《财政部</w:t>
      </w:r>
      <w:r>
        <w:t xml:space="preserve"> </w:t>
      </w:r>
      <w:r>
        <w:t>税务总局关于铁路债券利息收入所得税政策的公告</w:t>
      </w:r>
      <w:r>
        <w:rPr>
          <w:rFonts w:hint="eastAsia"/>
        </w:rPr>
        <w:t>》（财政部</w:t>
      </w:r>
      <w:r>
        <w:t xml:space="preserve"> </w:t>
      </w:r>
      <w:r>
        <w:t>税务总局公</w:t>
      </w:r>
      <w:r>
        <w:rPr>
          <w:rFonts w:hint="eastAsia"/>
        </w:rPr>
        <w:t>告</w:t>
      </w:r>
      <w:r>
        <w:t>2019</w:t>
      </w:r>
      <w:r>
        <w:t>年第</w:t>
      </w:r>
      <w:r>
        <w:t>57</w:t>
      </w:r>
      <w:r>
        <w:t>号</w:t>
      </w:r>
      <w:r>
        <w:rPr>
          <w:rFonts w:hint="eastAsia"/>
        </w:rPr>
        <w:t>）等相关税收政策规定，企业持有铁路建设债券、铁路债券等企业债券取得的利息收入乘以</w:t>
      </w:r>
      <w:r>
        <w:rPr>
          <w:rFonts w:hint="eastAsia"/>
        </w:rPr>
        <w:t>5</w:t>
      </w:r>
      <w:r>
        <w:t>0%</w:t>
      </w:r>
      <w:r>
        <w:rPr>
          <w:rFonts w:hint="eastAsia"/>
        </w:rPr>
        <w:t>的金额。</w:t>
      </w:r>
      <w:r>
        <w:rPr>
          <w:rFonts w:hint="eastAsia"/>
        </w:rPr>
        <w:t xml:space="preserve"> </w:t>
      </w:r>
    </w:p>
    <w:p w:rsidR="00000000" w:rsidRDefault="00165FB0">
      <w:pPr>
        <w:pStyle w:val="SBBZW"/>
        <w:spacing w:line="240" w:lineRule="auto"/>
        <w:ind w:firstLine="520"/>
        <w:rPr>
          <w:rFonts w:hint="eastAsia"/>
        </w:rPr>
      </w:pPr>
      <w:r>
        <w:t>2</w:t>
      </w:r>
      <w:r>
        <w:rPr>
          <w:rFonts w:hint="eastAsia"/>
        </w:rPr>
        <w:t>3</w:t>
      </w:r>
      <w:r>
        <w:t>.</w:t>
      </w:r>
      <w:r>
        <w:rPr>
          <w:rFonts w:hint="eastAsia"/>
        </w:rPr>
        <w:t>第</w:t>
      </w:r>
      <w:r>
        <w:t>2</w:t>
      </w:r>
      <w:r>
        <w:rPr>
          <w:rFonts w:hint="eastAsia"/>
        </w:rPr>
        <w:t>3</w:t>
      </w:r>
      <w:r>
        <w:rPr>
          <w:rFonts w:hint="eastAsia"/>
        </w:rPr>
        <w:t>行“（四）其他”：根据相关行次计算结果填报。本行填报第</w:t>
      </w:r>
      <w:r>
        <w:rPr>
          <w:rFonts w:hint="eastAsia"/>
        </w:rPr>
        <w:t>23.1+23.2</w:t>
      </w:r>
      <w:r>
        <w:rPr>
          <w:rFonts w:hint="eastAsia"/>
        </w:rPr>
        <w:t>行的合计金额。</w:t>
      </w:r>
    </w:p>
    <w:p w:rsidR="00000000" w:rsidRDefault="00165FB0">
      <w:pPr>
        <w:pStyle w:val="SBBZW"/>
        <w:spacing w:line="240" w:lineRule="auto"/>
        <w:ind w:firstLine="520"/>
        <w:rPr>
          <w:rFonts w:hint="eastAsia"/>
        </w:rPr>
      </w:pPr>
      <w:r>
        <w:rPr>
          <w:rFonts w:hint="eastAsia"/>
        </w:rPr>
        <w:lastRenderedPageBreak/>
        <w:t>24.</w:t>
      </w:r>
      <w:r>
        <w:rPr>
          <w:rFonts w:hint="eastAsia"/>
        </w:rPr>
        <w:t>第</w:t>
      </w:r>
      <w:r>
        <w:rPr>
          <w:rFonts w:hint="eastAsia"/>
        </w:rPr>
        <w:t>23.1</w:t>
      </w:r>
      <w:r>
        <w:rPr>
          <w:rFonts w:hint="eastAsia"/>
        </w:rPr>
        <w:t>行“</w:t>
      </w:r>
      <w:r>
        <w:rPr>
          <w:rFonts w:hint="eastAsia"/>
        </w:rPr>
        <w:t>1.</w:t>
      </w:r>
      <w:r>
        <w:rPr>
          <w:rFonts w:hint="eastAsia"/>
        </w:rPr>
        <w:t>取得的社区</w:t>
      </w:r>
      <w:r>
        <w:rPr>
          <w:rFonts w:hint="eastAsia"/>
        </w:rPr>
        <w:t>家庭服务收入在计算应纳税所得额时减计收入”：填报根据税收政策规定，纳税人提供社区养老、托育、家政相关服务的收入乘以</w:t>
      </w:r>
      <w:r>
        <w:t>10%</w:t>
      </w:r>
      <w:r>
        <w:rPr>
          <w:rFonts w:hint="eastAsia"/>
        </w:rPr>
        <w:t>的金额。</w:t>
      </w:r>
    </w:p>
    <w:p w:rsidR="00000000" w:rsidRDefault="00165FB0">
      <w:pPr>
        <w:pStyle w:val="SBBZW"/>
        <w:spacing w:line="240" w:lineRule="auto"/>
        <w:ind w:firstLine="520"/>
      </w:pPr>
      <w:r>
        <w:rPr>
          <w:rFonts w:hint="eastAsia"/>
        </w:rPr>
        <w:t>25.</w:t>
      </w:r>
      <w:r>
        <w:rPr>
          <w:rFonts w:hint="eastAsia"/>
        </w:rPr>
        <w:t>第</w:t>
      </w:r>
      <w:r>
        <w:rPr>
          <w:rFonts w:hint="eastAsia"/>
        </w:rPr>
        <w:t>23.2</w:t>
      </w:r>
      <w:r>
        <w:rPr>
          <w:rFonts w:hint="eastAsia"/>
        </w:rPr>
        <w:t>行“</w:t>
      </w:r>
      <w:r>
        <w:rPr>
          <w:rFonts w:hint="eastAsia"/>
        </w:rPr>
        <w:t>2.</w:t>
      </w:r>
      <w:r>
        <w:rPr>
          <w:rFonts w:hint="eastAsia"/>
        </w:rPr>
        <w:t>其他”：填报纳税人享受的本表未列明的其他减计收入的税收优惠事项名称、减免税代码及减计收入金额。</w:t>
      </w:r>
    </w:p>
    <w:p w:rsidR="00000000" w:rsidRDefault="00165FB0">
      <w:pPr>
        <w:pStyle w:val="SBBZW"/>
        <w:spacing w:line="240" w:lineRule="auto"/>
        <w:ind w:firstLine="520"/>
      </w:pPr>
      <w:r>
        <w:t>2</w:t>
      </w:r>
      <w:r>
        <w:rPr>
          <w:rFonts w:hint="eastAsia"/>
        </w:rPr>
        <w:t>6</w:t>
      </w:r>
      <w:r>
        <w:t>.</w:t>
      </w:r>
      <w:r>
        <w:rPr>
          <w:rFonts w:hint="eastAsia"/>
        </w:rPr>
        <w:t>第</w:t>
      </w:r>
      <w:r>
        <w:t>2</w:t>
      </w:r>
      <w:r>
        <w:rPr>
          <w:rFonts w:hint="eastAsia"/>
        </w:rPr>
        <w:t>4</w:t>
      </w:r>
      <w:r>
        <w:rPr>
          <w:rFonts w:hint="eastAsia"/>
        </w:rPr>
        <w:t>行“三、加计扣除”：根据相关行次计算结果填报。本行＝第</w:t>
      </w:r>
      <w:r>
        <w:t>2</w:t>
      </w:r>
      <w:r>
        <w:rPr>
          <w:rFonts w:hint="eastAsia"/>
        </w:rPr>
        <w:t>5</w:t>
      </w:r>
      <w:r>
        <w:t>+2</w:t>
      </w:r>
      <w:r>
        <w:rPr>
          <w:rFonts w:hint="eastAsia"/>
        </w:rPr>
        <w:t>6</w:t>
      </w:r>
      <w:r>
        <w:t>+2</w:t>
      </w:r>
      <w:r>
        <w:rPr>
          <w:rFonts w:hint="eastAsia"/>
        </w:rPr>
        <w:t>7</w:t>
      </w:r>
      <w:r>
        <w:t>+2</w:t>
      </w:r>
      <w:r>
        <w:rPr>
          <w:rFonts w:hint="eastAsia"/>
        </w:rPr>
        <w:t>8</w:t>
      </w:r>
      <w:r>
        <w:rPr>
          <w:rFonts w:hint="eastAsia"/>
        </w:rPr>
        <w:t>行。月（季）度预缴纳税申报时，纳税人不填报本行。</w:t>
      </w:r>
    </w:p>
    <w:p w:rsidR="00000000" w:rsidRDefault="00165FB0">
      <w:pPr>
        <w:pStyle w:val="SBBZW"/>
        <w:spacing w:line="240" w:lineRule="auto"/>
        <w:ind w:firstLine="520"/>
      </w:pPr>
      <w:r>
        <w:t>2</w:t>
      </w:r>
      <w:r>
        <w:rPr>
          <w:rFonts w:hint="eastAsia"/>
        </w:rPr>
        <w:t>7</w:t>
      </w:r>
      <w:r>
        <w:t>.</w:t>
      </w:r>
      <w:r>
        <w:rPr>
          <w:rFonts w:hint="eastAsia"/>
        </w:rPr>
        <w:t>第</w:t>
      </w:r>
      <w:r>
        <w:t>2</w:t>
      </w:r>
      <w:r>
        <w:rPr>
          <w:rFonts w:hint="eastAsia"/>
        </w:rPr>
        <w:t>5</w:t>
      </w:r>
      <w:r>
        <w:rPr>
          <w:rFonts w:hint="eastAsia"/>
        </w:rPr>
        <w:t>行“（一）开发新技术、新产品、新工艺发生的研究开发费用加计扣除”：填报纳税人享受研发费加计扣除政策按照规定进行税</w:t>
      </w:r>
      <w:r>
        <w:rPr>
          <w:rFonts w:hint="eastAsia"/>
        </w:rPr>
        <w:t>前加计扣除的金额。月（季）度预缴纳税申报时，纳税人不填报本行。</w:t>
      </w:r>
    </w:p>
    <w:p w:rsidR="00000000" w:rsidRDefault="00165FB0">
      <w:pPr>
        <w:pStyle w:val="SBBZW"/>
        <w:spacing w:line="240" w:lineRule="auto"/>
        <w:ind w:firstLine="520"/>
      </w:pPr>
      <w:r>
        <w:t>2</w:t>
      </w:r>
      <w:r>
        <w:rPr>
          <w:rFonts w:hint="eastAsia"/>
        </w:rPr>
        <w:t>8</w:t>
      </w:r>
      <w:r>
        <w:t>.</w:t>
      </w:r>
      <w:r>
        <w:rPr>
          <w:rFonts w:hint="eastAsia"/>
        </w:rPr>
        <w:t>第</w:t>
      </w:r>
      <w:r>
        <w:t>2</w:t>
      </w:r>
      <w:r>
        <w:rPr>
          <w:rFonts w:hint="eastAsia"/>
        </w:rPr>
        <w:t>6</w:t>
      </w:r>
      <w:r>
        <w:rPr>
          <w:rFonts w:hint="eastAsia"/>
        </w:rPr>
        <w:t>行“（二）科技型中小企业开发新技术、新产品、新工艺发生的研究开发费用加计扣除”：填报科技型中小企业享受研发费加计扣除政策按照规定进行税前加计扣除的金额。月（季）度预缴纳税申报时，纳税人不填报本行。</w:t>
      </w:r>
    </w:p>
    <w:p w:rsidR="00000000" w:rsidRDefault="00165FB0">
      <w:pPr>
        <w:pStyle w:val="SBBZW"/>
        <w:spacing w:line="240" w:lineRule="auto"/>
        <w:ind w:firstLine="520"/>
      </w:pPr>
      <w:r>
        <w:t>2</w:t>
      </w:r>
      <w:r>
        <w:rPr>
          <w:rFonts w:hint="eastAsia"/>
        </w:rPr>
        <w:t>9</w:t>
      </w:r>
      <w:r>
        <w:t>.</w:t>
      </w:r>
      <w:r>
        <w:rPr>
          <w:rFonts w:hint="eastAsia"/>
        </w:rPr>
        <w:t>第</w:t>
      </w:r>
      <w:r>
        <w:t>2</w:t>
      </w:r>
      <w:r>
        <w:rPr>
          <w:rFonts w:hint="eastAsia"/>
        </w:rPr>
        <w:t>7</w:t>
      </w:r>
      <w:r>
        <w:rPr>
          <w:rFonts w:hint="eastAsia"/>
        </w:rPr>
        <w:t>行“（三）企业为获得创新性、创意性、突破性的产品进行创意设计活动而发生的相关费用加计扣除”：填报纳税人根据《财政部</w:t>
      </w:r>
      <w:r>
        <w:t xml:space="preserve"> </w:t>
      </w:r>
      <w:r>
        <w:rPr>
          <w:rFonts w:hint="eastAsia"/>
        </w:rPr>
        <w:t>国家税务总局</w:t>
      </w:r>
      <w:r>
        <w:t xml:space="preserve"> </w:t>
      </w:r>
      <w:r>
        <w:rPr>
          <w:rFonts w:hint="eastAsia"/>
        </w:rPr>
        <w:t>科技部关于完善研究开发费用税前加计扣除政策的通知》（财税〔</w:t>
      </w:r>
      <w:r>
        <w:t>2015</w:t>
      </w:r>
      <w:r>
        <w:rPr>
          <w:rFonts w:hint="eastAsia"/>
        </w:rPr>
        <w:t>〕</w:t>
      </w:r>
      <w:r>
        <w:t>119</w:t>
      </w:r>
      <w:r>
        <w:rPr>
          <w:rFonts w:hint="eastAsia"/>
        </w:rPr>
        <w:t>号）第二条第四项规定，</w:t>
      </w:r>
      <w:r>
        <w:rPr>
          <w:rFonts w:hint="eastAsia"/>
        </w:rPr>
        <w:t>为获得创新性、创意性、突破性的产品进行创意设计活动而发生的相关费用按照规定进行税前加计扣除的金额。月（季）度预缴纳税申报时，纳税人不填报本行。</w:t>
      </w:r>
    </w:p>
    <w:p w:rsidR="00000000" w:rsidRDefault="00165FB0">
      <w:pPr>
        <w:pStyle w:val="SBBZW"/>
        <w:spacing w:line="240" w:lineRule="auto"/>
        <w:ind w:firstLine="520"/>
      </w:pPr>
      <w:r>
        <w:rPr>
          <w:rFonts w:hint="eastAsia"/>
        </w:rPr>
        <w:t>30</w:t>
      </w:r>
      <w:r>
        <w:t>.</w:t>
      </w:r>
      <w:r>
        <w:rPr>
          <w:rFonts w:hint="eastAsia"/>
        </w:rPr>
        <w:t>第</w:t>
      </w:r>
      <w:r>
        <w:t>2</w:t>
      </w:r>
      <w:r>
        <w:rPr>
          <w:rFonts w:hint="eastAsia"/>
        </w:rPr>
        <w:t>8</w:t>
      </w:r>
      <w:r>
        <w:rPr>
          <w:rFonts w:hint="eastAsia"/>
        </w:rPr>
        <w:t>行“（四）安置残疾人员所支付的工资加计扣除”：填报根据</w:t>
      </w:r>
      <w:r>
        <w:rPr>
          <w:rFonts w:hint="eastAsia"/>
        </w:rPr>
        <w:lastRenderedPageBreak/>
        <w:t>《财政部</w:t>
      </w:r>
      <w:r>
        <w:t xml:space="preserve"> </w:t>
      </w:r>
      <w:r>
        <w:rPr>
          <w:rFonts w:hint="eastAsia"/>
        </w:rPr>
        <w:t>国家税务总局关于安置残疾人员就业有关企业所得税优惠政策问题的通知》（财税〔</w:t>
      </w:r>
      <w:r>
        <w:t>2009</w:t>
      </w:r>
      <w:r>
        <w:rPr>
          <w:rFonts w:hint="eastAsia"/>
        </w:rPr>
        <w:t>〕</w:t>
      </w:r>
      <w:r>
        <w:t>70</w:t>
      </w:r>
      <w:r>
        <w:rPr>
          <w:rFonts w:hint="eastAsia"/>
        </w:rPr>
        <w:t>号）等相关税收政策规定安置残疾人员的，在支付给残疾职工工资据实扣除的基础上，按照支付给残疾职工工资的</w:t>
      </w:r>
      <w:r>
        <w:t>100%</w:t>
      </w:r>
      <w:r>
        <w:rPr>
          <w:rFonts w:hint="eastAsia"/>
        </w:rPr>
        <w:t>加计扣除的金额。月（季）度预缴纳税申报时，纳税人不填报本行。</w:t>
      </w:r>
    </w:p>
    <w:p w:rsidR="00000000" w:rsidRDefault="00165FB0">
      <w:pPr>
        <w:pStyle w:val="SBBZW"/>
        <w:spacing w:line="240" w:lineRule="auto"/>
        <w:ind w:firstLine="520"/>
        <w:rPr>
          <w:rFonts w:hint="eastAsia"/>
        </w:rPr>
      </w:pPr>
      <w:r>
        <w:t>3</w:t>
      </w:r>
      <w:r>
        <w:rPr>
          <w:rFonts w:hint="eastAsia"/>
        </w:rPr>
        <w:t>1</w:t>
      </w:r>
      <w:r>
        <w:t>.</w:t>
      </w:r>
      <w:r>
        <w:rPr>
          <w:rFonts w:hint="eastAsia"/>
        </w:rPr>
        <w:t>第</w:t>
      </w:r>
      <w:r>
        <w:rPr>
          <w:rFonts w:hint="eastAsia"/>
        </w:rPr>
        <w:t>29</w:t>
      </w:r>
      <w:r>
        <w:rPr>
          <w:rFonts w:hint="eastAsia"/>
        </w:rPr>
        <w:t>行“四、所得减免”：根</w:t>
      </w:r>
      <w:r>
        <w:rPr>
          <w:rFonts w:hint="eastAsia"/>
        </w:rPr>
        <w:t>据相关行次计算结果填报。</w:t>
      </w:r>
    </w:p>
    <w:p w:rsidR="00000000" w:rsidRDefault="00165FB0">
      <w:pPr>
        <w:pStyle w:val="SBBZW"/>
        <w:spacing w:line="240" w:lineRule="auto"/>
        <w:ind w:firstLine="520"/>
      </w:pPr>
      <w:r>
        <w:rPr>
          <w:rFonts w:hint="eastAsia"/>
        </w:rPr>
        <w:t>本行＝第</w:t>
      </w:r>
      <w:r>
        <w:t>3</w:t>
      </w:r>
      <w:r>
        <w:rPr>
          <w:rFonts w:hint="eastAsia"/>
        </w:rPr>
        <w:t>0</w:t>
      </w:r>
      <w:r>
        <w:t>+3</w:t>
      </w:r>
      <w:r>
        <w:rPr>
          <w:rFonts w:hint="eastAsia"/>
        </w:rPr>
        <w:t>3</w:t>
      </w:r>
      <w:r>
        <w:t>+3</w:t>
      </w:r>
      <w:r>
        <w:rPr>
          <w:rFonts w:hint="eastAsia"/>
        </w:rPr>
        <w:t>4</w:t>
      </w:r>
      <w:r>
        <w:t>+3</w:t>
      </w:r>
      <w:r>
        <w:rPr>
          <w:rFonts w:hint="eastAsia"/>
        </w:rPr>
        <w:t>5</w:t>
      </w:r>
      <w:r>
        <w:t>+3</w:t>
      </w:r>
      <w:r>
        <w:rPr>
          <w:rFonts w:hint="eastAsia"/>
        </w:rPr>
        <w:t>6</w:t>
      </w:r>
      <w:r>
        <w:t>+3</w:t>
      </w:r>
      <w:r>
        <w:rPr>
          <w:rFonts w:hint="eastAsia"/>
        </w:rPr>
        <w:t>7</w:t>
      </w:r>
      <w:r>
        <w:t>+3</w:t>
      </w:r>
      <w:r>
        <w:rPr>
          <w:rFonts w:hint="eastAsia"/>
        </w:rPr>
        <w:t>8</w:t>
      </w:r>
      <w:r>
        <w:t>+</w:t>
      </w:r>
      <w:r>
        <w:rPr>
          <w:rFonts w:hint="eastAsia"/>
        </w:rPr>
        <w:t>39</w:t>
      </w:r>
      <w:r>
        <w:t>+4</w:t>
      </w:r>
      <w:r>
        <w:rPr>
          <w:rFonts w:hint="eastAsia"/>
        </w:rPr>
        <w:t>0</w:t>
      </w:r>
      <w:r>
        <w:rPr>
          <w:rFonts w:hint="eastAsia"/>
        </w:rPr>
        <w:t>行，同时本行≤表</w:t>
      </w:r>
      <w:r>
        <w:t>A200000</w:t>
      </w:r>
      <w:r>
        <w:rPr>
          <w:rFonts w:hint="eastAsia"/>
        </w:rPr>
        <w:t>第</w:t>
      </w:r>
      <w:r>
        <w:t>3+4-5</w:t>
      </w:r>
      <w:r>
        <w:rPr>
          <w:rFonts w:hint="eastAsia"/>
        </w:rPr>
        <w:t>行</w:t>
      </w:r>
      <w:r>
        <w:t>-</w:t>
      </w:r>
      <w:r>
        <w:rPr>
          <w:rFonts w:hint="eastAsia"/>
        </w:rPr>
        <w:t>本表第</w:t>
      </w:r>
      <w:r>
        <w:t>1+1</w:t>
      </w:r>
      <w:r>
        <w:rPr>
          <w:rFonts w:hint="eastAsia"/>
        </w:rPr>
        <w:t>6</w:t>
      </w:r>
      <w:r>
        <w:t>+2</w:t>
      </w:r>
      <w:r>
        <w:rPr>
          <w:rFonts w:hint="eastAsia"/>
        </w:rPr>
        <w:t>4</w:t>
      </w:r>
      <w:r>
        <w:rPr>
          <w:rFonts w:hint="eastAsia"/>
        </w:rPr>
        <w:t>行且本行≥</w:t>
      </w:r>
      <w:r>
        <w:t>0</w:t>
      </w:r>
      <w:r>
        <w:rPr>
          <w:rFonts w:hint="eastAsia"/>
        </w:rPr>
        <w:t>。</w:t>
      </w:r>
    </w:p>
    <w:p w:rsidR="00000000" w:rsidRDefault="00165FB0">
      <w:pPr>
        <w:pStyle w:val="SBBZW"/>
        <w:spacing w:line="240" w:lineRule="auto"/>
        <w:ind w:firstLine="520"/>
      </w:pPr>
      <w:r>
        <w:t>3</w:t>
      </w:r>
      <w:r>
        <w:rPr>
          <w:rFonts w:hint="eastAsia"/>
        </w:rPr>
        <w:t>2</w:t>
      </w:r>
      <w:r>
        <w:t>.</w:t>
      </w:r>
      <w:r>
        <w:rPr>
          <w:rFonts w:hint="eastAsia"/>
        </w:rPr>
        <w:t>第</w:t>
      </w:r>
      <w:r>
        <w:t>3</w:t>
      </w:r>
      <w:r>
        <w:rPr>
          <w:rFonts w:hint="eastAsia"/>
        </w:rPr>
        <w:t>0</w:t>
      </w:r>
      <w:r>
        <w:rPr>
          <w:rFonts w:hint="eastAsia"/>
        </w:rPr>
        <w:t>行“（一）从事农、林、牧、渔业项目的所得减免征收企业所得税”：填报根据税收规定，从事农、林、牧、渔业项目发生的减征、免征企业所得税项目的所得额。本行＝第</w:t>
      </w:r>
      <w:r>
        <w:t>3</w:t>
      </w:r>
      <w:r>
        <w:rPr>
          <w:rFonts w:hint="eastAsia"/>
        </w:rPr>
        <w:t>1</w:t>
      </w:r>
      <w:r>
        <w:t>+3</w:t>
      </w:r>
      <w:r>
        <w:rPr>
          <w:rFonts w:hint="eastAsia"/>
        </w:rPr>
        <w:t>2</w:t>
      </w:r>
      <w:r>
        <w:rPr>
          <w:rFonts w:hint="eastAsia"/>
        </w:rPr>
        <w:t>行。</w:t>
      </w:r>
    </w:p>
    <w:p w:rsidR="00000000" w:rsidRDefault="00165FB0">
      <w:pPr>
        <w:pStyle w:val="SBBZW"/>
        <w:spacing w:line="240" w:lineRule="auto"/>
        <w:ind w:firstLine="520"/>
      </w:pPr>
      <w:r>
        <w:t>3</w:t>
      </w:r>
      <w:r>
        <w:rPr>
          <w:rFonts w:hint="eastAsia"/>
        </w:rPr>
        <w:t>3</w:t>
      </w:r>
      <w:r>
        <w:t>.</w:t>
      </w:r>
      <w:r>
        <w:rPr>
          <w:rFonts w:hint="eastAsia"/>
        </w:rPr>
        <w:t>第</w:t>
      </w:r>
      <w:r>
        <w:t>3</w:t>
      </w:r>
      <w:r>
        <w:rPr>
          <w:rFonts w:hint="eastAsia"/>
        </w:rPr>
        <w:t>1</w:t>
      </w:r>
      <w:r>
        <w:rPr>
          <w:rFonts w:hint="eastAsia"/>
        </w:rPr>
        <w:t>行“</w:t>
      </w:r>
      <w:r>
        <w:rPr>
          <w:rFonts w:hint="eastAsia"/>
        </w:rPr>
        <w:t>1.</w:t>
      </w:r>
      <w:r>
        <w:rPr>
          <w:rFonts w:hint="eastAsia"/>
        </w:rPr>
        <w:t>免税项目”：填报根据税收规定，从事农、林、牧、渔业项目发生的免征企业所得税项目的所得额。免征企业所得税项目主要有：蔬菜、谷物、薯类、油料、豆类、</w:t>
      </w:r>
      <w:r>
        <w:rPr>
          <w:rFonts w:hint="eastAsia"/>
        </w:rPr>
        <w:t>棉花、麻类、糖料、水果、坚果的种植；农作物新品种的选育；中药材的种植；林木的培育和种植；牲畜、家禽的饲养；林产品的采集；灌溉、农产品初加工、兽医、农技推广、农机作业和维修等农、林、牧、渔服务业项目；远洋捕捞等。</w:t>
      </w:r>
    </w:p>
    <w:p w:rsidR="00000000" w:rsidRDefault="00165FB0">
      <w:pPr>
        <w:pStyle w:val="SBBZW"/>
        <w:spacing w:line="240" w:lineRule="auto"/>
        <w:ind w:firstLine="520"/>
      </w:pPr>
      <w:r>
        <w:rPr>
          <w:rFonts w:hint="eastAsia"/>
        </w:rPr>
        <w:t>当项目所得≤</w:t>
      </w:r>
      <w:r>
        <w:t>0</w:t>
      </w:r>
      <w:r>
        <w:rPr>
          <w:rFonts w:hint="eastAsia"/>
        </w:rPr>
        <w:t>时，本行不填报。纳税人有多个项目的，按前述规则分别确定各项目的金额后，将合计金额填入本行。</w:t>
      </w:r>
    </w:p>
    <w:p w:rsidR="00000000" w:rsidRDefault="00165FB0">
      <w:pPr>
        <w:pStyle w:val="SBBZW"/>
        <w:spacing w:line="240" w:lineRule="auto"/>
        <w:ind w:firstLine="520"/>
      </w:pPr>
      <w:r>
        <w:t>3</w:t>
      </w:r>
      <w:r>
        <w:rPr>
          <w:rFonts w:hint="eastAsia"/>
        </w:rPr>
        <w:t>4</w:t>
      </w:r>
      <w:r>
        <w:t>.</w:t>
      </w:r>
      <w:r>
        <w:rPr>
          <w:rFonts w:hint="eastAsia"/>
        </w:rPr>
        <w:t>第</w:t>
      </w:r>
      <w:r>
        <w:t>3</w:t>
      </w:r>
      <w:r>
        <w:rPr>
          <w:rFonts w:hint="eastAsia"/>
        </w:rPr>
        <w:t>2</w:t>
      </w:r>
      <w:r>
        <w:rPr>
          <w:rFonts w:hint="eastAsia"/>
        </w:rPr>
        <w:t>行“</w:t>
      </w:r>
      <w:r>
        <w:rPr>
          <w:rFonts w:hint="eastAsia"/>
        </w:rPr>
        <w:t>2.</w:t>
      </w:r>
      <w:r>
        <w:rPr>
          <w:rFonts w:hint="eastAsia"/>
        </w:rPr>
        <w:t>减半征收项目”：填报根据税收规定，从事农、林、牧、渔业项目发生的减半征收企业所得税项目所得额的减半额。减半征收企业所得税项目主要有：花卉、茶以及其他饮料作物和香料作物的种植；</w:t>
      </w:r>
      <w:r>
        <w:rPr>
          <w:rFonts w:hint="eastAsia"/>
        </w:rPr>
        <w:lastRenderedPageBreak/>
        <w:t>海水养殖、内陆养殖等。</w:t>
      </w:r>
    </w:p>
    <w:p w:rsidR="00000000" w:rsidRDefault="00165FB0">
      <w:pPr>
        <w:pStyle w:val="SBBZW"/>
        <w:spacing w:line="240" w:lineRule="auto"/>
        <w:ind w:firstLine="520"/>
      </w:pPr>
      <w:r>
        <w:rPr>
          <w:rFonts w:hint="eastAsia"/>
        </w:rPr>
        <w:t>本行＝减半征收企业所得税项目的所得额×</w:t>
      </w:r>
      <w:r>
        <w:t>50%</w:t>
      </w:r>
      <w:r>
        <w:rPr>
          <w:rFonts w:hint="eastAsia"/>
        </w:rPr>
        <w:t>。当项目所得≤</w:t>
      </w:r>
      <w:r>
        <w:t>0</w:t>
      </w:r>
      <w:r>
        <w:rPr>
          <w:rFonts w:hint="eastAsia"/>
        </w:rPr>
        <w:t>时，本行不填报。纳税人有多个项目的，按前述规则分别确定各项目的金额后，将合计金额填入本行。</w:t>
      </w:r>
    </w:p>
    <w:p w:rsidR="00000000" w:rsidRDefault="00165FB0">
      <w:pPr>
        <w:pStyle w:val="SBBZW"/>
        <w:spacing w:line="240" w:lineRule="auto"/>
        <w:ind w:firstLine="520"/>
      </w:pPr>
      <w:r>
        <w:t>3</w:t>
      </w:r>
      <w:r>
        <w:rPr>
          <w:rFonts w:hint="eastAsia"/>
        </w:rPr>
        <w:t>5</w:t>
      </w:r>
      <w:r>
        <w:t>.</w:t>
      </w:r>
      <w:r>
        <w:rPr>
          <w:rFonts w:hint="eastAsia"/>
        </w:rPr>
        <w:t>第</w:t>
      </w:r>
      <w:r>
        <w:t>3</w:t>
      </w:r>
      <w:r>
        <w:rPr>
          <w:rFonts w:hint="eastAsia"/>
        </w:rPr>
        <w:t>3</w:t>
      </w:r>
      <w:r>
        <w:rPr>
          <w:rFonts w:hint="eastAsia"/>
        </w:rPr>
        <w:t>行“（二）从事国家重点扶持的公共基础设施项目投资经营的所得定期减免企业所得税”：根据《财政部</w:t>
      </w:r>
      <w:r>
        <w:t xml:space="preserve"> </w:t>
      </w:r>
      <w:r>
        <w:rPr>
          <w:rFonts w:hint="eastAsia"/>
        </w:rPr>
        <w:t>国家税务总局关于执行公共基础设施项目企业所得税优惠目录有关问题的通知》（财税〔</w:t>
      </w:r>
      <w:r>
        <w:t>2008</w:t>
      </w:r>
      <w:r>
        <w:rPr>
          <w:rFonts w:hint="eastAsia"/>
        </w:rPr>
        <w:t>〕</w:t>
      </w:r>
      <w:r>
        <w:t>46</w:t>
      </w:r>
      <w:r>
        <w:rPr>
          <w:rFonts w:hint="eastAsia"/>
        </w:rPr>
        <w:t>号）、《财政部</w:t>
      </w:r>
      <w:r>
        <w:t xml:space="preserve"> </w:t>
      </w:r>
      <w:r>
        <w:rPr>
          <w:rFonts w:hint="eastAsia"/>
        </w:rPr>
        <w:t>国家税务总局</w:t>
      </w:r>
      <w:r>
        <w:t xml:space="preserve"> </w:t>
      </w:r>
      <w:r>
        <w:rPr>
          <w:rFonts w:hint="eastAsia"/>
        </w:rPr>
        <w:t>国家发展改革委关于公布公共基础设施项目企业所得税优惠目录</w:t>
      </w:r>
      <w:r>
        <w:t>(2008</w:t>
      </w:r>
      <w:r>
        <w:rPr>
          <w:rFonts w:hint="eastAsia"/>
        </w:rPr>
        <w:t>年版</w:t>
      </w:r>
      <w:r>
        <w:t>)</w:t>
      </w:r>
      <w:r>
        <w:rPr>
          <w:rFonts w:hint="eastAsia"/>
        </w:rPr>
        <w:t>的通知》（财税〔</w:t>
      </w:r>
      <w:r>
        <w:t>2008</w:t>
      </w:r>
      <w:r>
        <w:rPr>
          <w:rFonts w:hint="eastAsia"/>
        </w:rPr>
        <w:t>〕</w:t>
      </w:r>
      <w:r>
        <w:t>116</w:t>
      </w:r>
      <w:r>
        <w:rPr>
          <w:rFonts w:hint="eastAsia"/>
        </w:rPr>
        <w:t>号）</w:t>
      </w:r>
      <w:r>
        <w:rPr>
          <w:rFonts w:hint="eastAsia"/>
        </w:rPr>
        <w:t>、《国家税务总局关于实施国家重点扶持的公共基础设施项目企业所得税优惠问题的通知》（国税发〔</w:t>
      </w:r>
      <w:r>
        <w:t>2009</w:t>
      </w:r>
      <w:r>
        <w:rPr>
          <w:rFonts w:hint="eastAsia"/>
        </w:rPr>
        <w:t>〕</w:t>
      </w:r>
      <w:r>
        <w:t>80</w:t>
      </w:r>
      <w:r>
        <w:rPr>
          <w:rFonts w:hint="eastAsia"/>
        </w:rPr>
        <w:t>号）、《财政部</w:t>
      </w:r>
      <w:r>
        <w:t xml:space="preserve"> </w:t>
      </w:r>
      <w:r>
        <w:rPr>
          <w:rFonts w:hint="eastAsia"/>
        </w:rPr>
        <w:t>国家税务总局关于公共基础设施项目和环境保护</w:t>
      </w:r>
      <w:r>
        <w:t xml:space="preserve"> </w:t>
      </w:r>
      <w:r>
        <w:rPr>
          <w:rFonts w:hint="eastAsia"/>
        </w:rPr>
        <w:t>节能节水项目企业所得税优惠政策问题的通知》（财税〔</w:t>
      </w:r>
      <w:r>
        <w:t>2012</w:t>
      </w:r>
      <w:r>
        <w:rPr>
          <w:rFonts w:hint="eastAsia"/>
        </w:rPr>
        <w:t>〕</w:t>
      </w:r>
      <w:r>
        <w:t>10</w:t>
      </w:r>
      <w:r>
        <w:rPr>
          <w:rFonts w:hint="eastAsia"/>
        </w:rPr>
        <w:t>号）、《财政部</w:t>
      </w:r>
      <w:r>
        <w:t xml:space="preserve"> </w:t>
      </w:r>
      <w:r>
        <w:rPr>
          <w:rFonts w:hint="eastAsia"/>
        </w:rPr>
        <w:t>国家税务总局关于继续实行农村饮水安全工程建设运营税收优惠政策的通知》（财税〔</w:t>
      </w:r>
      <w:r>
        <w:t>2016</w:t>
      </w:r>
      <w:r>
        <w:rPr>
          <w:rFonts w:hint="eastAsia"/>
        </w:rPr>
        <w:t>〕</w:t>
      </w:r>
      <w:r>
        <w:t>19</w:t>
      </w:r>
      <w:r>
        <w:rPr>
          <w:rFonts w:hint="eastAsia"/>
        </w:rPr>
        <w:t>号）、《国家税务总局关于电网企业电网新建项目享受所得税优惠政策问题的公告》（国家税务总局公告</w:t>
      </w:r>
      <w:r>
        <w:t>2013</w:t>
      </w:r>
      <w:r>
        <w:rPr>
          <w:rFonts w:hint="eastAsia"/>
        </w:rPr>
        <w:t>年第</w:t>
      </w:r>
      <w:r>
        <w:t>26</w:t>
      </w:r>
      <w:r>
        <w:rPr>
          <w:rFonts w:hint="eastAsia"/>
        </w:rPr>
        <w:t>号）、《财政部</w:t>
      </w:r>
      <w:r>
        <w:t xml:space="preserve"> </w:t>
      </w:r>
      <w:r>
        <w:rPr>
          <w:rFonts w:hint="eastAsia"/>
        </w:rPr>
        <w:t>国家税务总局关于公共基础设施项目享受企业所得税优惠政策</w:t>
      </w:r>
      <w:r>
        <w:rPr>
          <w:rFonts w:hint="eastAsia"/>
        </w:rPr>
        <w:t>问题的补充通知》（财税〔</w:t>
      </w:r>
      <w:r>
        <w:t>2014</w:t>
      </w:r>
      <w:r>
        <w:rPr>
          <w:rFonts w:hint="eastAsia"/>
        </w:rPr>
        <w:t>〕</w:t>
      </w:r>
      <w:r>
        <w:t>55</w:t>
      </w:r>
      <w:r>
        <w:rPr>
          <w:rFonts w:hint="eastAsia"/>
        </w:rPr>
        <w:t>号）、《财政部</w:t>
      </w:r>
      <w:r>
        <w:t xml:space="preserve"> </w:t>
      </w:r>
      <w:r>
        <w:t>税务总局关于继续实行农村饮水安全工程税收优惠政策的公告</w:t>
      </w:r>
      <w:r>
        <w:rPr>
          <w:rFonts w:hint="eastAsia"/>
        </w:rPr>
        <w:t>》（财政部</w:t>
      </w:r>
      <w:r>
        <w:t xml:space="preserve"> </w:t>
      </w:r>
      <w:r>
        <w:t>税务总局</w:t>
      </w:r>
      <w:r>
        <w:rPr>
          <w:rFonts w:hint="eastAsia"/>
        </w:rPr>
        <w:t>公告</w:t>
      </w:r>
      <w:r>
        <w:rPr>
          <w:rFonts w:hint="eastAsia"/>
        </w:rPr>
        <w:t>2019</w:t>
      </w:r>
      <w:r>
        <w:rPr>
          <w:rFonts w:hint="eastAsia"/>
        </w:rPr>
        <w:t>年第</w:t>
      </w:r>
      <w:r>
        <w:rPr>
          <w:rFonts w:hint="eastAsia"/>
        </w:rPr>
        <w:t>67</w:t>
      </w:r>
      <w:r>
        <w:rPr>
          <w:rFonts w:hint="eastAsia"/>
        </w:rPr>
        <w:t>号）等相关税收政策规定，从事《公共基础设施项目企业所得税优惠目录》规定的港口码头、机场、铁路、公路、城市公共交通、电力、水利等项目的投资经营的所得，自项目取得第一笔</w:t>
      </w:r>
      <w:r>
        <w:rPr>
          <w:rFonts w:hint="eastAsia"/>
        </w:rPr>
        <w:lastRenderedPageBreak/>
        <w:t>生产经营收入所属纳税年度起，第一年至第三年免征企业所得税，第四年至第六年减半征收企业所得税。不包括企业承包经营、承包建设和内部自建自用该项目的所得。</w:t>
      </w:r>
    </w:p>
    <w:p w:rsidR="00000000" w:rsidRDefault="00165FB0">
      <w:pPr>
        <w:pStyle w:val="SBBZW"/>
        <w:spacing w:line="240" w:lineRule="auto"/>
        <w:ind w:firstLine="520"/>
        <w:rPr>
          <w:rFonts w:hint="eastAsia"/>
        </w:rPr>
      </w:pPr>
      <w:r>
        <w:rPr>
          <w:rFonts w:hint="eastAsia"/>
        </w:rPr>
        <w:t>免税期间，本行填报从事基础设施项目的所得额；减半征</w:t>
      </w:r>
      <w:r>
        <w:rPr>
          <w:rFonts w:hint="eastAsia"/>
        </w:rPr>
        <w:t>税期间，本行填报从事基础设施项目的所得额×</w:t>
      </w:r>
      <w:r>
        <w:t>50%</w:t>
      </w:r>
      <w:r>
        <w:rPr>
          <w:rFonts w:hint="eastAsia"/>
        </w:rPr>
        <w:t>的金额。当项目所得≤</w:t>
      </w:r>
      <w:r>
        <w:t>0</w:t>
      </w:r>
      <w:r>
        <w:rPr>
          <w:rFonts w:hint="eastAsia"/>
        </w:rPr>
        <w:t>时，本行不填报。纳税人有多个项目的，按前述规则分别确定各项目的金额后，将合计金额填入本行。</w:t>
      </w:r>
    </w:p>
    <w:p w:rsidR="00000000" w:rsidRDefault="00165FB0">
      <w:pPr>
        <w:pStyle w:val="SBBZW"/>
        <w:spacing w:line="240" w:lineRule="auto"/>
        <w:ind w:firstLine="520"/>
      </w:pPr>
      <w:r>
        <w:rPr>
          <w:rFonts w:hint="eastAsia"/>
        </w:rPr>
        <w:t>本行</w:t>
      </w:r>
      <w:r>
        <w:t>包括享受</w:t>
      </w:r>
      <w:r>
        <w:rPr>
          <w:rFonts w:hint="eastAsia"/>
        </w:rPr>
        <w:t>农村饮水安全工程新建项目投资经营的所得定期减免企业所得税的</w:t>
      </w:r>
      <w:r>
        <w:t>优惠金额。</w:t>
      </w:r>
    </w:p>
    <w:p w:rsidR="00000000" w:rsidRDefault="00165FB0">
      <w:pPr>
        <w:pStyle w:val="SBBZW"/>
        <w:spacing w:line="240" w:lineRule="auto"/>
        <w:ind w:firstLine="520"/>
      </w:pPr>
      <w:r>
        <w:t>3</w:t>
      </w:r>
      <w:r>
        <w:rPr>
          <w:rFonts w:hint="eastAsia"/>
        </w:rPr>
        <w:t>6</w:t>
      </w:r>
      <w:r>
        <w:t>.</w:t>
      </w:r>
      <w:r>
        <w:rPr>
          <w:rFonts w:hint="eastAsia"/>
        </w:rPr>
        <w:t>第</w:t>
      </w:r>
      <w:r>
        <w:rPr>
          <w:rFonts w:hint="eastAsia"/>
        </w:rPr>
        <w:t>33.1</w:t>
      </w:r>
      <w:r>
        <w:rPr>
          <w:rFonts w:hint="eastAsia"/>
        </w:rPr>
        <w:t>行“其中：从事农村饮水安全工程新建项目投资经营的所得定期减免企业所得税”：根据《财政部</w:t>
      </w:r>
      <w:r>
        <w:t xml:space="preserve"> </w:t>
      </w:r>
      <w:r>
        <w:rPr>
          <w:rFonts w:hint="eastAsia"/>
        </w:rPr>
        <w:t>国家税务总局关于继续实行农村饮水安全工程建设运营税收优惠政策的通知》（财税〔</w:t>
      </w:r>
      <w:r>
        <w:t>2016</w:t>
      </w:r>
      <w:r>
        <w:rPr>
          <w:rFonts w:hint="eastAsia"/>
        </w:rPr>
        <w:t>〕</w:t>
      </w:r>
      <w:r>
        <w:t>19</w:t>
      </w:r>
      <w:r>
        <w:rPr>
          <w:rFonts w:hint="eastAsia"/>
        </w:rPr>
        <w:t>号）、《财政部</w:t>
      </w:r>
      <w:r>
        <w:t xml:space="preserve"> </w:t>
      </w:r>
      <w:r>
        <w:t>税务总局关于继续实行农村饮水安全工程税收优惠政策的公告</w:t>
      </w:r>
      <w:r>
        <w:rPr>
          <w:rFonts w:hint="eastAsia"/>
        </w:rPr>
        <w:t>》（</w:t>
      </w:r>
      <w:r>
        <w:rPr>
          <w:rFonts w:hint="eastAsia"/>
        </w:rPr>
        <w:t>财政部</w:t>
      </w:r>
      <w:r>
        <w:t xml:space="preserve"> </w:t>
      </w:r>
      <w:r>
        <w:t>税务总局</w:t>
      </w:r>
      <w:r>
        <w:rPr>
          <w:rFonts w:hint="eastAsia"/>
        </w:rPr>
        <w:t>公告</w:t>
      </w:r>
      <w:r>
        <w:rPr>
          <w:rFonts w:hint="eastAsia"/>
        </w:rPr>
        <w:t>2019</w:t>
      </w:r>
      <w:r>
        <w:rPr>
          <w:rFonts w:hint="eastAsia"/>
        </w:rPr>
        <w:t>年第</w:t>
      </w:r>
      <w:r>
        <w:rPr>
          <w:rFonts w:hint="eastAsia"/>
        </w:rPr>
        <w:t>67</w:t>
      </w:r>
      <w:r>
        <w:rPr>
          <w:rFonts w:hint="eastAsia"/>
        </w:rPr>
        <w:t>号）等相关税收政策规定，对农村饮水安全工程运营管理单位从事《公共基础设施项目企业所得税优惠目录》规定的饮水工程新建项目投资经营的所得，自项目取得第一笔生产经营收入所属纳税年度起，第一年至第三年免征企业所得税，第四年至第六年减半征收企业所得税。</w:t>
      </w:r>
    </w:p>
    <w:p w:rsidR="00000000" w:rsidRDefault="00165FB0">
      <w:pPr>
        <w:pStyle w:val="SBBZW"/>
        <w:spacing w:line="240" w:lineRule="auto"/>
        <w:ind w:firstLine="520"/>
      </w:pPr>
      <w:r>
        <w:rPr>
          <w:rFonts w:hint="eastAsia"/>
        </w:rPr>
        <w:t>免税期间，本行填报项目所得额；减半征税期间，本行填报项目所得额×</w:t>
      </w:r>
      <w:r>
        <w:t>50%</w:t>
      </w:r>
      <w:r>
        <w:t>的金额。当项目所得</w:t>
      </w:r>
      <w:r>
        <w:t>≤0</w:t>
      </w:r>
      <w:r>
        <w:t>时，本行不填报。纳税人有多个项目的，按前述规则分别确定各项目的金额后，将合计金额填入本行。</w:t>
      </w:r>
    </w:p>
    <w:p w:rsidR="00000000" w:rsidRDefault="00165FB0">
      <w:pPr>
        <w:pStyle w:val="SBBZW"/>
        <w:spacing w:line="240" w:lineRule="auto"/>
        <w:ind w:firstLine="520"/>
      </w:pPr>
      <w:r>
        <w:lastRenderedPageBreak/>
        <w:t>3</w:t>
      </w:r>
      <w:r>
        <w:rPr>
          <w:rFonts w:hint="eastAsia"/>
        </w:rPr>
        <w:t>7</w:t>
      </w:r>
      <w:r>
        <w:t>.</w:t>
      </w:r>
      <w:r>
        <w:rPr>
          <w:rFonts w:hint="eastAsia"/>
        </w:rPr>
        <w:t>第</w:t>
      </w:r>
      <w:r>
        <w:t>3</w:t>
      </w:r>
      <w:r>
        <w:rPr>
          <w:rFonts w:hint="eastAsia"/>
        </w:rPr>
        <w:t>4</w:t>
      </w:r>
      <w:r>
        <w:rPr>
          <w:rFonts w:hint="eastAsia"/>
        </w:rPr>
        <w:t>行“（三）从事符合条件的环境保护、节</w:t>
      </w:r>
      <w:r>
        <w:rPr>
          <w:rFonts w:hint="eastAsia"/>
        </w:rPr>
        <w:t>能节水项目的所得定期减免企业所得税”：根据《财政部</w:t>
      </w:r>
      <w:r>
        <w:t xml:space="preserve"> </w:t>
      </w:r>
      <w:r>
        <w:rPr>
          <w:rFonts w:hint="eastAsia"/>
        </w:rPr>
        <w:t>国家税务总局</w:t>
      </w:r>
      <w:r>
        <w:t xml:space="preserve"> </w:t>
      </w:r>
      <w:r>
        <w:rPr>
          <w:rFonts w:hint="eastAsia"/>
        </w:rPr>
        <w:t>国家发展改革委关于公布环境保护节能节水项目企业所得税优惠目录（试行）的通知》（财税〔</w:t>
      </w:r>
      <w:r>
        <w:t>2009</w:t>
      </w:r>
      <w:r>
        <w:rPr>
          <w:rFonts w:hint="eastAsia"/>
        </w:rPr>
        <w:t>〕</w:t>
      </w:r>
      <w:r>
        <w:t>166</w:t>
      </w:r>
      <w:r>
        <w:rPr>
          <w:rFonts w:hint="eastAsia"/>
        </w:rPr>
        <w:t>号）、《财政部</w:t>
      </w:r>
      <w:r>
        <w:t xml:space="preserve"> </w:t>
      </w:r>
      <w:r>
        <w:rPr>
          <w:rFonts w:hint="eastAsia"/>
        </w:rPr>
        <w:t>国家税务总局关于公共基础设施项目和环境保护</w:t>
      </w:r>
      <w:r>
        <w:t xml:space="preserve"> </w:t>
      </w:r>
      <w:r>
        <w:rPr>
          <w:rFonts w:hint="eastAsia"/>
        </w:rPr>
        <w:t>节能节水项目企业所得税优惠政策问题的通知》（财税〔</w:t>
      </w:r>
      <w:r>
        <w:t>2012</w:t>
      </w:r>
      <w:r>
        <w:rPr>
          <w:rFonts w:hint="eastAsia"/>
        </w:rPr>
        <w:t>〕</w:t>
      </w:r>
      <w:r>
        <w:t>10</w:t>
      </w:r>
      <w:r>
        <w:rPr>
          <w:rFonts w:hint="eastAsia"/>
        </w:rPr>
        <w:t>号）、《财政部</w:t>
      </w:r>
      <w:r>
        <w:t xml:space="preserve"> </w:t>
      </w:r>
      <w:r>
        <w:rPr>
          <w:rFonts w:hint="eastAsia"/>
        </w:rPr>
        <w:t>国家税务总局</w:t>
      </w:r>
      <w:r>
        <w:t xml:space="preserve"> </w:t>
      </w:r>
      <w:r>
        <w:rPr>
          <w:rFonts w:hint="eastAsia"/>
        </w:rPr>
        <w:t>国家发展改革委关于垃圾填埋沼气发电列入〈环境保护、节能节水项目企业所得税优惠目录（试行）〉的通知》（财税〔</w:t>
      </w:r>
      <w:r>
        <w:t>2016</w:t>
      </w:r>
      <w:r>
        <w:rPr>
          <w:rFonts w:hint="eastAsia"/>
        </w:rPr>
        <w:t>〕</w:t>
      </w:r>
      <w:r>
        <w:t>131</w:t>
      </w:r>
      <w:r>
        <w:rPr>
          <w:rFonts w:hint="eastAsia"/>
        </w:rPr>
        <w:t>号）等相关税收政策规定，从事符合条件的公共污水处理、公共垃圾处理、沼气</w:t>
      </w:r>
      <w:r>
        <w:rPr>
          <w:rFonts w:hint="eastAsia"/>
        </w:rPr>
        <w:t>综合开发利用、节能减排技术改造、海水淡化等环境保护、节能节水项目的所得，自项目取得第一笔生产经营收入所属纳税年度起，第一年至第三年免征企业所得税，第四年至第六年减半征收企业所得税。</w:t>
      </w:r>
    </w:p>
    <w:p w:rsidR="00000000" w:rsidRDefault="00165FB0">
      <w:pPr>
        <w:pStyle w:val="SBBZW"/>
        <w:spacing w:line="240" w:lineRule="auto"/>
        <w:ind w:firstLine="520"/>
        <w:jc w:val="left"/>
      </w:pPr>
      <w:bookmarkStart w:id="12" w:name="_Hlk8156001"/>
      <w:r>
        <w:rPr>
          <w:rFonts w:hint="eastAsia"/>
        </w:rPr>
        <w:t>免税期间，本行填报项目所得额；减半征税期间，填报项目所得额×</w:t>
      </w:r>
      <w:r>
        <w:t>50%</w:t>
      </w:r>
      <w:r>
        <w:t>的金额。当项目所得</w:t>
      </w:r>
      <w:r>
        <w:t>≤0</w:t>
      </w:r>
      <w:r>
        <w:t>时，本行不填报。纳税人有多个项目的，按前述规则分别确定各项目的金额后，将合计金额填入本行。</w:t>
      </w:r>
    </w:p>
    <w:bookmarkEnd w:id="12"/>
    <w:p w:rsidR="00000000" w:rsidRDefault="00165FB0">
      <w:pPr>
        <w:pStyle w:val="SBBZW"/>
        <w:spacing w:line="240" w:lineRule="auto"/>
        <w:ind w:firstLine="520"/>
        <w:rPr>
          <w:rFonts w:hint="eastAsia"/>
        </w:rPr>
      </w:pPr>
      <w:r>
        <w:t>3</w:t>
      </w:r>
      <w:r>
        <w:rPr>
          <w:rFonts w:hint="eastAsia"/>
        </w:rPr>
        <w:t>8</w:t>
      </w:r>
      <w:r>
        <w:t>.</w:t>
      </w:r>
      <w:r>
        <w:rPr>
          <w:rFonts w:hint="eastAsia"/>
        </w:rPr>
        <w:t>第</w:t>
      </w:r>
      <w:r>
        <w:t>3</w:t>
      </w:r>
      <w:r>
        <w:rPr>
          <w:rFonts w:hint="eastAsia"/>
        </w:rPr>
        <w:t>5</w:t>
      </w:r>
      <w:r>
        <w:rPr>
          <w:rFonts w:hint="eastAsia"/>
        </w:rPr>
        <w:t>行“（四）符合条件的技术转让所得减免征收企业所得税”：根据《国家税务总局关于技术转让所得减免企业所得税有关问题的通知》（国税函〔</w:t>
      </w:r>
      <w:r>
        <w:t>2009</w:t>
      </w:r>
      <w:r>
        <w:rPr>
          <w:rFonts w:hint="eastAsia"/>
        </w:rPr>
        <w:t>〕</w:t>
      </w:r>
      <w:r>
        <w:t>212</w:t>
      </w:r>
      <w:r>
        <w:rPr>
          <w:rFonts w:hint="eastAsia"/>
        </w:rPr>
        <w:t>号）、《财政部</w:t>
      </w:r>
      <w:r>
        <w:t xml:space="preserve"> </w:t>
      </w:r>
      <w:r>
        <w:rPr>
          <w:rFonts w:hint="eastAsia"/>
        </w:rPr>
        <w:t>国家税务总局关于居民企业技术转让有关企业所得税政策问题的通知》（财税〔</w:t>
      </w:r>
      <w:r>
        <w:t>2010</w:t>
      </w:r>
      <w:r>
        <w:rPr>
          <w:rFonts w:hint="eastAsia"/>
        </w:rPr>
        <w:t>〕</w:t>
      </w:r>
      <w:r>
        <w:t>111</w:t>
      </w:r>
      <w:r>
        <w:rPr>
          <w:rFonts w:hint="eastAsia"/>
        </w:rPr>
        <w:t>号）、《国家税务总局关于技术转让所得减免企业所得税有关问题的公告》（国家税务总局公告</w:t>
      </w:r>
      <w:r>
        <w:t>2013</w:t>
      </w:r>
      <w:r>
        <w:rPr>
          <w:rFonts w:hint="eastAsia"/>
        </w:rPr>
        <w:t>年第</w:t>
      </w:r>
      <w:r>
        <w:t>62</w:t>
      </w:r>
      <w:r>
        <w:rPr>
          <w:rFonts w:hint="eastAsia"/>
        </w:rPr>
        <w:t>号）、《财政部</w:t>
      </w:r>
      <w:r>
        <w:t xml:space="preserve"> </w:t>
      </w:r>
      <w:r>
        <w:rPr>
          <w:rFonts w:hint="eastAsia"/>
        </w:rPr>
        <w:t>国家税务总局关于将国家自主创新示范区有关</w:t>
      </w:r>
      <w:r>
        <w:rPr>
          <w:rFonts w:hint="eastAsia"/>
        </w:rPr>
        <w:lastRenderedPageBreak/>
        <w:t>税收试点政策推广到全国范围实施的通知》（财税〔</w:t>
      </w:r>
      <w:r>
        <w:t>2015</w:t>
      </w:r>
      <w:r>
        <w:rPr>
          <w:rFonts w:hint="eastAsia"/>
        </w:rPr>
        <w:t>〕</w:t>
      </w:r>
      <w:r>
        <w:t>116</w:t>
      </w:r>
      <w:r>
        <w:rPr>
          <w:rFonts w:hint="eastAsia"/>
        </w:rPr>
        <w:t>号）、《国家税务总局关于许可使用权技术转让所得企业所得税有关问题的公告》（国家税务总局公告</w:t>
      </w:r>
      <w:r>
        <w:t>2015</w:t>
      </w:r>
      <w:r>
        <w:rPr>
          <w:rFonts w:hint="eastAsia"/>
        </w:rPr>
        <w:t>年第</w:t>
      </w:r>
      <w:r>
        <w:t>82</w:t>
      </w:r>
      <w:r>
        <w:rPr>
          <w:rFonts w:hint="eastAsia"/>
        </w:rPr>
        <w:t>号）等相关税收政策规定，一个纳税年度内，居民企业将其拥有的专利技术、计算机软件著</w:t>
      </w:r>
      <w:r>
        <w:rPr>
          <w:rFonts w:hint="eastAsia"/>
        </w:rPr>
        <w:t>作权、集成电路布图设计权、植物新品种、生物医药新品种，以及财政部和国家税务总局确定的其他技术的所有权或</w:t>
      </w:r>
      <w:r>
        <w:t>5</w:t>
      </w:r>
      <w:r>
        <w:rPr>
          <w:rFonts w:hint="eastAsia"/>
        </w:rPr>
        <w:t>年以上（含</w:t>
      </w:r>
      <w:r>
        <w:t>5</w:t>
      </w:r>
      <w:r>
        <w:rPr>
          <w:rFonts w:hint="eastAsia"/>
        </w:rPr>
        <w:t>年）全球独占许可使用权、</w:t>
      </w:r>
      <w:r>
        <w:t>5</w:t>
      </w:r>
      <w:r>
        <w:rPr>
          <w:rFonts w:hint="eastAsia"/>
        </w:rPr>
        <w:t>年以上（含</w:t>
      </w:r>
      <w:r>
        <w:t>5</w:t>
      </w:r>
      <w:r>
        <w:rPr>
          <w:rFonts w:hint="eastAsia"/>
        </w:rPr>
        <w:t>年）非独占许可使用权转让取得的所得，不超过</w:t>
      </w:r>
      <w:r>
        <w:t>500</w:t>
      </w:r>
      <w:r>
        <w:rPr>
          <w:rFonts w:hint="eastAsia"/>
        </w:rPr>
        <w:t>万元的部分，免征企业所得税；超过</w:t>
      </w:r>
      <w:r>
        <w:t>500</w:t>
      </w:r>
      <w:r>
        <w:rPr>
          <w:rFonts w:hint="eastAsia"/>
        </w:rPr>
        <w:t>万元的部分，减半征收企业所得税。居民企业从直接或间接持有股权之和达到</w:t>
      </w:r>
      <w:r>
        <w:t>100%</w:t>
      </w:r>
      <w:r>
        <w:rPr>
          <w:rFonts w:hint="eastAsia"/>
        </w:rPr>
        <w:t>的关联方取得的技术转让所得，不享受技术转让减免企业所得税优惠政策。</w:t>
      </w:r>
    </w:p>
    <w:p w:rsidR="00000000" w:rsidRDefault="00165FB0">
      <w:pPr>
        <w:pStyle w:val="SBBZW"/>
        <w:spacing w:line="240" w:lineRule="auto"/>
        <w:ind w:firstLine="520"/>
      </w:pPr>
      <w:r>
        <w:rPr>
          <w:rFonts w:hint="eastAsia"/>
        </w:rPr>
        <w:t>转让所得不超过</w:t>
      </w:r>
      <w:r>
        <w:t>500</w:t>
      </w:r>
      <w:r>
        <w:rPr>
          <w:rFonts w:hint="eastAsia"/>
        </w:rPr>
        <w:t>万元且大于</w:t>
      </w:r>
      <w:r>
        <w:rPr>
          <w:rFonts w:hint="eastAsia"/>
        </w:rPr>
        <w:t>0</w:t>
      </w:r>
      <w:r>
        <w:rPr>
          <w:rFonts w:hint="eastAsia"/>
        </w:rPr>
        <w:t>的，本行＝转让所得；转让所得超过</w:t>
      </w:r>
      <w:r>
        <w:t>500</w:t>
      </w:r>
      <w:r>
        <w:rPr>
          <w:rFonts w:hint="eastAsia"/>
        </w:rPr>
        <w:t>万元的，本行＝</w:t>
      </w:r>
      <w:r>
        <w:t>500</w:t>
      </w:r>
      <w:r>
        <w:rPr>
          <w:rFonts w:hint="eastAsia"/>
        </w:rPr>
        <w:t>0000</w:t>
      </w:r>
      <w:r>
        <w:rPr>
          <w:rFonts w:hint="eastAsia"/>
        </w:rPr>
        <w:t>＋（转让所得－</w:t>
      </w:r>
      <w:r>
        <w:t>500</w:t>
      </w:r>
      <w:r>
        <w:rPr>
          <w:rFonts w:hint="eastAsia"/>
        </w:rPr>
        <w:t>0000</w:t>
      </w:r>
      <w:r>
        <w:rPr>
          <w:rFonts w:hint="eastAsia"/>
        </w:rPr>
        <w:t>）</w:t>
      </w:r>
      <w:r>
        <w:rPr>
          <w:rFonts w:hint="eastAsia"/>
        </w:rPr>
        <w:t>×</w:t>
      </w:r>
      <w:r>
        <w:t>50%</w:t>
      </w:r>
      <w:r>
        <w:rPr>
          <w:rFonts w:hint="eastAsia"/>
        </w:rPr>
        <w:t>。</w:t>
      </w:r>
    </w:p>
    <w:p w:rsidR="00000000" w:rsidRDefault="00165FB0">
      <w:pPr>
        <w:pStyle w:val="SBBZW"/>
        <w:spacing w:line="240" w:lineRule="auto"/>
        <w:ind w:firstLine="520"/>
      </w:pPr>
      <w:r>
        <w:t>3</w:t>
      </w:r>
      <w:r>
        <w:rPr>
          <w:rFonts w:hint="eastAsia"/>
        </w:rPr>
        <w:t>9</w:t>
      </w:r>
      <w:r>
        <w:t>.</w:t>
      </w:r>
      <w:r>
        <w:rPr>
          <w:rFonts w:hint="eastAsia"/>
        </w:rPr>
        <w:t>第</w:t>
      </w:r>
      <w:r>
        <w:rPr>
          <w:rFonts w:hint="eastAsia"/>
        </w:rPr>
        <w:t>36</w:t>
      </w:r>
      <w:r>
        <w:rPr>
          <w:rFonts w:hint="eastAsia"/>
        </w:rPr>
        <w:t>行“（五）实施清洁发展机制项目的所得定期减免企业所得税”：根据《财政部</w:t>
      </w:r>
      <w:r>
        <w:t xml:space="preserve"> </w:t>
      </w:r>
      <w:r>
        <w:rPr>
          <w:rFonts w:hint="eastAsia"/>
        </w:rPr>
        <w:t>国家税务总局关于中国清洁发展机制基金及清洁发展机制项目实施企业有关企业所得税政策问题的通知》（财税〔</w:t>
      </w:r>
      <w:r>
        <w:t>2009</w:t>
      </w:r>
      <w:r>
        <w:rPr>
          <w:rFonts w:hint="eastAsia"/>
        </w:rPr>
        <w:t>〕</w:t>
      </w:r>
      <w:r>
        <w:t>30</w:t>
      </w:r>
      <w:r>
        <w:rPr>
          <w:rFonts w:hint="eastAsia"/>
        </w:rPr>
        <w:t>号）等相关税收政策规定，对企业实施的将温室气体减排量转让收入的</w:t>
      </w:r>
      <w:r>
        <w:t>65%</w:t>
      </w:r>
      <w:r>
        <w:rPr>
          <w:rFonts w:hint="eastAsia"/>
        </w:rPr>
        <w:t>上缴给国家的</w:t>
      </w:r>
      <w:r>
        <w:t>HFC</w:t>
      </w:r>
      <w:r>
        <w:rPr>
          <w:rFonts w:hint="eastAsia"/>
        </w:rPr>
        <w:t>和</w:t>
      </w:r>
      <w:r>
        <w:t>PFC</w:t>
      </w:r>
      <w:r>
        <w:rPr>
          <w:rFonts w:hint="eastAsia"/>
        </w:rPr>
        <w:t>类</w:t>
      </w:r>
      <w:r>
        <w:t>CDM</w:t>
      </w:r>
      <w:r>
        <w:rPr>
          <w:rFonts w:hint="eastAsia"/>
        </w:rPr>
        <w:t>项目，以及将温室气体减排量转让收入的</w:t>
      </w:r>
      <w:r>
        <w:t>30%</w:t>
      </w:r>
      <w:r>
        <w:rPr>
          <w:rFonts w:hint="eastAsia"/>
        </w:rPr>
        <w:t>上缴给国家的</w:t>
      </w:r>
      <w:r>
        <w:t>N2O</w:t>
      </w:r>
      <w:r>
        <w:rPr>
          <w:rFonts w:hint="eastAsia"/>
        </w:rPr>
        <w:t>类</w:t>
      </w:r>
      <w:r>
        <w:t>CDM</w:t>
      </w:r>
      <w:r>
        <w:rPr>
          <w:rFonts w:hint="eastAsia"/>
        </w:rPr>
        <w:t>项目，其实施该类</w:t>
      </w:r>
      <w:r>
        <w:t>CDM</w:t>
      </w:r>
      <w:r>
        <w:rPr>
          <w:rFonts w:hint="eastAsia"/>
        </w:rPr>
        <w:t>项目的所得，自项目取得第一笔减排量转让收入所属纳税年度起，第一年至第三年免征企业所得税，第四年至第六年减半征收</w:t>
      </w:r>
      <w:r>
        <w:rPr>
          <w:rFonts w:hint="eastAsia"/>
        </w:rPr>
        <w:t>企业所得税。</w:t>
      </w:r>
    </w:p>
    <w:p w:rsidR="00000000" w:rsidRDefault="00165FB0">
      <w:pPr>
        <w:pStyle w:val="SBBZW"/>
        <w:spacing w:line="240" w:lineRule="auto"/>
        <w:ind w:firstLine="520"/>
      </w:pPr>
      <w:r>
        <w:rPr>
          <w:rFonts w:hint="eastAsia"/>
        </w:rPr>
        <w:t>免税期间，本行填报项目所得额；减半征税期间，本行填报项目所得</w:t>
      </w:r>
      <w:r>
        <w:rPr>
          <w:rFonts w:hint="eastAsia"/>
        </w:rPr>
        <w:lastRenderedPageBreak/>
        <w:t>额×</w:t>
      </w:r>
      <w:r>
        <w:t>50%</w:t>
      </w:r>
      <w:r>
        <w:rPr>
          <w:rFonts w:hint="eastAsia"/>
        </w:rPr>
        <w:t>的金额。当项目所得≤</w:t>
      </w:r>
      <w:r>
        <w:t>0</w:t>
      </w:r>
      <w:r>
        <w:rPr>
          <w:rFonts w:hint="eastAsia"/>
        </w:rPr>
        <w:t>时，本行不填报。纳税人有多个项目的，按照前述规则分别确定各项目的金额后，将合计金额填入本行。</w:t>
      </w:r>
    </w:p>
    <w:p w:rsidR="00000000" w:rsidRDefault="00165FB0">
      <w:pPr>
        <w:pStyle w:val="SBBZW"/>
        <w:spacing w:line="240" w:lineRule="auto"/>
        <w:ind w:firstLine="520"/>
      </w:pPr>
      <w:r>
        <w:rPr>
          <w:rFonts w:hint="eastAsia"/>
        </w:rPr>
        <w:t>40</w:t>
      </w:r>
      <w:r>
        <w:t>.</w:t>
      </w:r>
      <w:r>
        <w:rPr>
          <w:rFonts w:hint="eastAsia"/>
        </w:rPr>
        <w:t>第</w:t>
      </w:r>
      <w:r>
        <w:t>3</w:t>
      </w:r>
      <w:r>
        <w:rPr>
          <w:rFonts w:hint="eastAsia"/>
        </w:rPr>
        <w:t>7</w:t>
      </w:r>
      <w:r>
        <w:rPr>
          <w:rFonts w:hint="eastAsia"/>
        </w:rPr>
        <w:t>行“（六）符合条件的节能服务公司实施合同能源管理项目的所得定期减免企业所得税”：根据《财政部</w:t>
      </w:r>
      <w:r>
        <w:t xml:space="preserve"> </w:t>
      </w:r>
      <w:r>
        <w:rPr>
          <w:rFonts w:hint="eastAsia"/>
        </w:rPr>
        <w:t>国家税务总局关于促进节能服务产业发展增值税</w:t>
      </w:r>
      <w:r>
        <w:rPr>
          <w:rFonts w:hint="eastAsia"/>
        </w:rPr>
        <w:t xml:space="preserve"> </w:t>
      </w:r>
      <w:r>
        <w:rPr>
          <w:rFonts w:hint="eastAsia"/>
        </w:rPr>
        <w:t>营业税和企业所得税政策问题的通知》（财税〔</w:t>
      </w:r>
      <w:r>
        <w:t>2010</w:t>
      </w:r>
      <w:r>
        <w:rPr>
          <w:rFonts w:hint="eastAsia"/>
        </w:rPr>
        <w:t>〕</w:t>
      </w:r>
      <w:r>
        <w:t>110</w:t>
      </w:r>
      <w:r>
        <w:rPr>
          <w:rFonts w:hint="eastAsia"/>
        </w:rPr>
        <w:t>号）、《国家税务总局</w:t>
      </w:r>
      <w:r>
        <w:t xml:space="preserve"> </w:t>
      </w:r>
      <w:r>
        <w:rPr>
          <w:rFonts w:hint="eastAsia"/>
        </w:rPr>
        <w:t>国家发展改革委关于落实节能服务企业合同能源管理项目企业所得税优惠政策有关征收管理问</w:t>
      </w:r>
      <w:r>
        <w:rPr>
          <w:rFonts w:hint="eastAsia"/>
        </w:rPr>
        <w:t>题的公告》（国家税务总局</w:t>
      </w:r>
      <w:r>
        <w:t xml:space="preserve"> </w:t>
      </w:r>
      <w:r>
        <w:rPr>
          <w:rFonts w:hint="eastAsia"/>
        </w:rPr>
        <w:t>国家发展改革委公告</w:t>
      </w:r>
      <w:r>
        <w:t>2013</w:t>
      </w:r>
      <w:r>
        <w:rPr>
          <w:rFonts w:hint="eastAsia"/>
        </w:rPr>
        <w:t>年第</w:t>
      </w:r>
      <w:r>
        <w:t>77</w:t>
      </w:r>
      <w:r>
        <w:rPr>
          <w:rFonts w:hint="eastAsia"/>
        </w:rPr>
        <w:t>号）等相关税收政策规定，对符合条件的节能服务公司实施合同能源管理项目，符合企业所得税法有关规定的，自项目取得第一笔生产经营收入所属纳税年度起，第一年至第三年免征企业所得税，第四年至第六年按照</w:t>
      </w:r>
      <w:r>
        <w:t>25%</w:t>
      </w:r>
      <w:r>
        <w:rPr>
          <w:rFonts w:hint="eastAsia"/>
        </w:rPr>
        <w:t>的法定税率减半征收企业所得税。</w:t>
      </w:r>
    </w:p>
    <w:p w:rsidR="00000000" w:rsidRDefault="00165FB0">
      <w:pPr>
        <w:pStyle w:val="SBBZW"/>
        <w:spacing w:line="240" w:lineRule="auto"/>
        <w:ind w:firstLine="520"/>
      </w:pPr>
      <w:r>
        <w:rPr>
          <w:rFonts w:hint="eastAsia"/>
        </w:rPr>
        <w:t>免税期间，本行填报项目所得额；减半征税期间，本行填报项目所得额×</w:t>
      </w:r>
      <w:r>
        <w:t>50%</w:t>
      </w:r>
      <w:r>
        <w:rPr>
          <w:rFonts w:hint="eastAsia"/>
        </w:rPr>
        <w:t>的金额。当项目所得≤</w:t>
      </w:r>
      <w:r>
        <w:t>0</w:t>
      </w:r>
      <w:r>
        <w:rPr>
          <w:rFonts w:hint="eastAsia"/>
        </w:rPr>
        <w:t>时，本行不填报。纳税人有多个项目的，按照前述规则分别确定各项目的金额后，将合计金额填入本行。</w:t>
      </w:r>
    </w:p>
    <w:p w:rsidR="00000000" w:rsidRDefault="00165FB0">
      <w:pPr>
        <w:pStyle w:val="SBBZW"/>
        <w:spacing w:line="240" w:lineRule="auto"/>
        <w:ind w:firstLine="520"/>
      </w:pPr>
      <w:r>
        <w:t>4</w:t>
      </w:r>
      <w:r>
        <w:rPr>
          <w:rFonts w:hint="eastAsia"/>
        </w:rPr>
        <w:t>1</w:t>
      </w:r>
      <w:r>
        <w:t>.</w:t>
      </w:r>
      <w:r>
        <w:rPr>
          <w:rFonts w:hint="eastAsia"/>
        </w:rPr>
        <w:t>第</w:t>
      </w:r>
      <w:r>
        <w:t>3</w:t>
      </w:r>
      <w:r>
        <w:rPr>
          <w:rFonts w:hint="eastAsia"/>
        </w:rPr>
        <w:t>8</w:t>
      </w:r>
      <w:r>
        <w:rPr>
          <w:rFonts w:hint="eastAsia"/>
        </w:rPr>
        <w:t>行“（七）线宽小于</w:t>
      </w:r>
      <w:r>
        <w:t>130</w:t>
      </w:r>
      <w:r>
        <w:rPr>
          <w:rFonts w:hint="eastAsia"/>
        </w:rPr>
        <w:t>纳</w:t>
      </w:r>
      <w:r>
        <w:rPr>
          <w:rFonts w:hint="eastAsia"/>
        </w:rPr>
        <w:t>米的集成电路生产项目的所得减免企业所得税”：根据《财政部</w:t>
      </w:r>
      <w:r>
        <w:t xml:space="preserve"> </w:t>
      </w:r>
      <w:r>
        <w:rPr>
          <w:rFonts w:hint="eastAsia"/>
        </w:rPr>
        <w:t>国家税务总局</w:t>
      </w:r>
      <w:r>
        <w:t xml:space="preserve"> </w:t>
      </w:r>
      <w:r>
        <w:rPr>
          <w:rFonts w:hint="eastAsia"/>
        </w:rPr>
        <w:t>发展改革委</w:t>
      </w:r>
      <w:r>
        <w:t xml:space="preserve"> </w:t>
      </w:r>
      <w:r>
        <w:rPr>
          <w:rFonts w:hint="eastAsia"/>
        </w:rPr>
        <w:t>工业和信息化部关于软件和集成电路产业企业所得税优惠政策有关问题的通知》（财税〔</w:t>
      </w:r>
      <w:r>
        <w:t>2016</w:t>
      </w:r>
      <w:r>
        <w:rPr>
          <w:rFonts w:hint="eastAsia"/>
        </w:rPr>
        <w:t>〕</w:t>
      </w:r>
      <w:r>
        <w:t>49</w:t>
      </w:r>
      <w:r>
        <w:rPr>
          <w:rFonts w:hint="eastAsia"/>
        </w:rPr>
        <w:t>号）、《财政部</w:t>
      </w:r>
      <w:r>
        <w:t xml:space="preserve"> </w:t>
      </w:r>
      <w:r>
        <w:rPr>
          <w:rFonts w:hint="eastAsia"/>
        </w:rPr>
        <w:t>税务总局</w:t>
      </w:r>
      <w:r>
        <w:t xml:space="preserve"> </w:t>
      </w:r>
      <w:r>
        <w:rPr>
          <w:rFonts w:hint="eastAsia"/>
        </w:rPr>
        <w:t>国家发展改革委</w:t>
      </w:r>
      <w:r>
        <w:t xml:space="preserve"> </w:t>
      </w:r>
      <w:r>
        <w:rPr>
          <w:rFonts w:hint="eastAsia"/>
        </w:rPr>
        <w:t>工业和信息化部关于集成电路生产企业有关企业所得税政策问题的通知》（财税〔</w:t>
      </w:r>
      <w:r>
        <w:t>2018</w:t>
      </w:r>
      <w:r>
        <w:rPr>
          <w:rFonts w:hint="eastAsia"/>
        </w:rPr>
        <w:t>〕</w:t>
      </w:r>
      <w:r>
        <w:t>27</w:t>
      </w:r>
      <w:r>
        <w:rPr>
          <w:rFonts w:hint="eastAsia"/>
        </w:rPr>
        <w:t>号）等相关税收政策规定，</w:t>
      </w:r>
      <w:r>
        <w:rPr>
          <w:rFonts w:hint="eastAsia"/>
        </w:rPr>
        <w:t xml:space="preserve"> </w:t>
      </w:r>
      <w:r>
        <w:t>2018</w:t>
      </w:r>
      <w:r>
        <w:rPr>
          <w:rFonts w:hint="eastAsia"/>
        </w:rPr>
        <w:t>年</w:t>
      </w:r>
      <w:r>
        <w:t>1</w:t>
      </w:r>
      <w:r>
        <w:rPr>
          <w:rFonts w:hint="eastAsia"/>
        </w:rPr>
        <w:t>月</w:t>
      </w:r>
      <w:r>
        <w:t>1</w:t>
      </w:r>
      <w:r>
        <w:rPr>
          <w:rFonts w:hint="eastAsia"/>
        </w:rPr>
        <w:t>日后投资新设的集成电路线宽小于</w:t>
      </w:r>
      <w:r>
        <w:t>130</w:t>
      </w:r>
      <w:r>
        <w:rPr>
          <w:rFonts w:hint="eastAsia"/>
        </w:rPr>
        <w:t>纳米，且经营期在</w:t>
      </w:r>
      <w:r>
        <w:t>10</w:t>
      </w:r>
      <w:r>
        <w:rPr>
          <w:rFonts w:hint="eastAsia"/>
        </w:rPr>
        <w:t>年以上的集成电路生产项目，自项目取得</w:t>
      </w:r>
      <w:r>
        <w:rPr>
          <w:rFonts w:hint="eastAsia"/>
        </w:rPr>
        <w:lastRenderedPageBreak/>
        <w:t>第一笔生产经营收入所属纳税年度起第一年至第二年免征企业所得税，第三年至第五</w:t>
      </w:r>
      <w:r>
        <w:rPr>
          <w:rFonts w:hint="eastAsia"/>
        </w:rPr>
        <w:t>年按照</w:t>
      </w:r>
      <w:r>
        <w:t>25%</w:t>
      </w:r>
      <w:r>
        <w:rPr>
          <w:rFonts w:hint="eastAsia"/>
        </w:rPr>
        <w:t>的法定税率减半征收企业所得税。</w:t>
      </w:r>
    </w:p>
    <w:p w:rsidR="00000000" w:rsidRDefault="00165FB0">
      <w:pPr>
        <w:pStyle w:val="SBBZW"/>
        <w:spacing w:line="240" w:lineRule="auto"/>
        <w:ind w:firstLine="520"/>
      </w:pPr>
      <w:r>
        <w:rPr>
          <w:rFonts w:hint="eastAsia"/>
        </w:rPr>
        <w:t>免税期间，本行填报项目所得额；减半征税期间，本行填报项目所得额×</w:t>
      </w:r>
      <w:r>
        <w:t>50%</w:t>
      </w:r>
      <w:r>
        <w:rPr>
          <w:rFonts w:hint="eastAsia"/>
        </w:rPr>
        <w:t>的金额。当项目所得≤</w:t>
      </w:r>
      <w:r>
        <w:t>0</w:t>
      </w:r>
      <w:r>
        <w:rPr>
          <w:rFonts w:hint="eastAsia"/>
        </w:rPr>
        <w:t>时，本行不填报。纳税人有多个项目的，按照前述规则分别确定各项目的金额后，将合计金额填入本行。</w:t>
      </w:r>
    </w:p>
    <w:p w:rsidR="00000000" w:rsidRDefault="00165FB0">
      <w:pPr>
        <w:pStyle w:val="SBBZW"/>
        <w:spacing w:line="240" w:lineRule="auto"/>
        <w:ind w:firstLine="520"/>
      </w:pPr>
      <w:r>
        <w:t>4</w:t>
      </w:r>
      <w:r>
        <w:rPr>
          <w:rFonts w:hint="eastAsia"/>
        </w:rPr>
        <w:t>2</w:t>
      </w:r>
      <w:r>
        <w:t>.</w:t>
      </w:r>
      <w:r>
        <w:rPr>
          <w:rFonts w:hint="eastAsia"/>
        </w:rPr>
        <w:t>第</w:t>
      </w:r>
      <w:r>
        <w:rPr>
          <w:rFonts w:hint="eastAsia"/>
        </w:rPr>
        <w:t>39</w:t>
      </w:r>
      <w:r>
        <w:rPr>
          <w:rFonts w:hint="eastAsia"/>
        </w:rPr>
        <w:t>行“（八）线宽小于</w:t>
      </w:r>
      <w:r>
        <w:t>65</w:t>
      </w:r>
      <w:r>
        <w:rPr>
          <w:rFonts w:hint="eastAsia"/>
        </w:rPr>
        <w:t>纳米或投资额超过</w:t>
      </w:r>
      <w:r>
        <w:t>150</w:t>
      </w:r>
      <w:r>
        <w:rPr>
          <w:rFonts w:hint="eastAsia"/>
        </w:rPr>
        <w:t>亿元的集成电路生产项目的所得减免企业所得税”：根据《财政部</w:t>
      </w:r>
      <w:r>
        <w:t xml:space="preserve"> </w:t>
      </w:r>
      <w:r>
        <w:rPr>
          <w:rFonts w:hint="eastAsia"/>
        </w:rPr>
        <w:t>国家税务总局</w:t>
      </w:r>
      <w:r>
        <w:t xml:space="preserve"> </w:t>
      </w:r>
      <w:r>
        <w:rPr>
          <w:rFonts w:hint="eastAsia"/>
        </w:rPr>
        <w:t>发展改革委</w:t>
      </w:r>
      <w:r>
        <w:t xml:space="preserve"> </w:t>
      </w:r>
      <w:r>
        <w:rPr>
          <w:rFonts w:hint="eastAsia"/>
        </w:rPr>
        <w:t>工业和信息化部关于软件和集成电路产业企业所得税优惠政策有关问题的通知》（财税〔</w:t>
      </w:r>
      <w:r>
        <w:t>2016</w:t>
      </w:r>
      <w:r>
        <w:rPr>
          <w:rFonts w:hint="eastAsia"/>
        </w:rPr>
        <w:t>〕</w:t>
      </w:r>
      <w:r>
        <w:t>49</w:t>
      </w:r>
      <w:r>
        <w:rPr>
          <w:rFonts w:hint="eastAsia"/>
        </w:rPr>
        <w:t>号）、《财政部</w:t>
      </w:r>
      <w:r>
        <w:t xml:space="preserve"> </w:t>
      </w:r>
      <w:r>
        <w:rPr>
          <w:rFonts w:hint="eastAsia"/>
        </w:rPr>
        <w:t>税务总局</w:t>
      </w:r>
      <w:r>
        <w:t xml:space="preserve"> </w:t>
      </w:r>
      <w:r>
        <w:rPr>
          <w:rFonts w:hint="eastAsia"/>
        </w:rPr>
        <w:t>国家发展改革委</w:t>
      </w:r>
      <w:r>
        <w:t xml:space="preserve"> </w:t>
      </w:r>
      <w:r>
        <w:rPr>
          <w:rFonts w:hint="eastAsia"/>
        </w:rPr>
        <w:t>工业和</w:t>
      </w:r>
      <w:r>
        <w:rPr>
          <w:rFonts w:hint="eastAsia"/>
        </w:rPr>
        <w:t>信息化部关于集成电路生产企业有关企业所得税政策问题的通知》（财税〔</w:t>
      </w:r>
      <w:r>
        <w:t>2018</w:t>
      </w:r>
      <w:r>
        <w:rPr>
          <w:rFonts w:hint="eastAsia"/>
        </w:rPr>
        <w:t>〕</w:t>
      </w:r>
      <w:r>
        <w:t>27</w:t>
      </w:r>
      <w:r>
        <w:rPr>
          <w:rFonts w:hint="eastAsia"/>
        </w:rPr>
        <w:t>号）等相关税收政策规定，</w:t>
      </w:r>
      <w:r>
        <w:t>2018</w:t>
      </w:r>
      <w:r>
        <w:rPr>
          <w:rFonts w:hint="eastAsia"/>
        </w:rPr>
        <w:t>年</w:t>
      </w:r>
      <w:r>
        <w:t>1</w:t>
      </w:r>
      <w:r>
        <w:rPr>
          <w:rFonts w:hint="eastAsia"/>
        </w:rPr>
        <w:t>月</w:t>
      </w:r>
      <w:r>
        <w:t>1</w:t>
      </w:r>
      <w:r>
        <w:rPr>
          <w:rFonts w:hint="eastAsia"/>
        </w:rPr>
        <w:t>日后投资新设的集成电路线宽小于</w:t>
      </w:r>
      <w:r>
        <w:t>65</w:t>
      </w:r>
      <w:r>
        <w:rPr>
          <w:rFonts w:hint="eastAsia"/>
        </w:rPr>
        <w:t>纳米或投资额超过</w:t>
      </w:r>
      <w:r>
        <w:t>150</w:t>
      </w:r>
      <w:r>
        <w:rPr>
          <w:rFonts w:hint="eastAsia"/>
        </w:rPr>
        <w:t>亿元，且经营期在</w:t>
      </w:r>
      <w:r>
        <w:t>15</w:t>
      </w:r>
      <w:r>
        <w:rPr>
          <w:rFonts w:hint="eastAsia"/>
        </w:rPr>
        <w:t>年以上的集成电路生产项目，自项目取得第一笔生产经营收入所属纳税年度起第一年至第五年免征企业所得税，第六年至第十年按照</w:t>
      </w:r>
      <w:r>
        <w:t>25%</w:t>
      </w:r>
      <w:r>
        <w:rPr>
          <w:rFonts w:hint="eastAsia"/>
        </w:rPr>
        <w:t>的法定税率减半征收企业所得税。</w:t>
      </w:r>
    </w:p>
    <w:p w:rsidR="00000000" w:rsidRDefault="00165FB0">
      <w:pPr>
        <w:pStyle w:val="SBBZW"/>
        <w:spacing w:line="240" w:lineRule="auto"/>
        <w:ind w:firstLine="520"/>
      </w:pPr>
      <w:r>
        <w:rPr>
          <w:rFonts w:hint="eastAsia"/>
        </w:rPr>
        <w:t>免税期间，本行填报项目所得额；减半征税期间，本行填报项目所得额×</w:t>
      </w:r>
      <w:r>
        <w:t>50%</w:t>
      </w:r>
      <w:r>
        <w:rPr>
          <w:rFonts w:hint="eastAsia"/>
        </w:rPr>
        <w:t>的金额。当项目所得≤</w:t>
      </w:r>
      <w:r>
        <w:t>0</w:t>
      </w:r>
      <w:r>
        <w:rPr>
          <w:rFonts w:hint="eastAsia"/>
        </w:rPr>
        <w:t>时，本行不填报。纳税人有多个项目的，按照前述规则分别确定各项目的金额后</w:t>
      </w:r>
      <w:r>
        <w:rPr>
          <w:rFonts w:hint="eastAsia"/>
        </w:rPr>
        <w:t>，将合计金额填入本行。</w:t>
      </w:r>
    </w:p>
    <w:p w:rsidR="00000000" w:rsidRDefault="00165FB0">
      <w:pPr>
        <w:pStyle w:val="SBBZW"/>
        <w:spacing w:line="240" w:lineRule="auto"/>
        <w:ind w:firstLine="520"/>
      </w:pPr>
      <w:r>
        <w:t>4</w:t>
      </w:r>
      <w:r>
        <w:rPr>
          <w:rFonts w:hint="eastAsia"/>
        </w:rPr>
        <w:t>3</w:t>
      </w:r>
      <w:r>
        <w:t>.</w:t>
      </w:r>
      <w:r>
        <w:rPr>
          <w:rFonts w:hint="eastAsia"/>
        </w:rPr>
        <w:t>第</w:t>
      </w:r>
      <w:r>
        <w:t>4</w:t>
      </w:r>
      <w:r>
        <w:rPr>
          <w:rFonts w:hint="eastAsia"/>
        </w:rPr>
        <w:t>0</w:t>
      </w:r>
      <w:r>
        <w:rPr>
          <w:rFonts w:hint="eastAsia"/>
        </w:rPr>
        <w:t>行“（九）其他”：填报纳税人享受的本表未列明的其他所得减免的税收优惠事项名称、减免税代码及项目减免的所得额。</w:t>
      </w:r>
    </w:p>
    <w:p w:rsidR="00000000" w:rsidRDefault="00165FB0">
      <w:pPr>
        <w:pStyle w:val="SBBZW"/>
        <w:spacing w:line="240" w:lineRule="auto"/>
        <w:ind w:firstLine="520"/>
      </w:pPr>
      <w:r>
        <w:rPr>
          <w:rFonts w:hint="eastAsia"/>
        </w:rPr>
        <w:t>当项目所得≤</w:t>
      </w:r>
      <w:r>
        <w:t>0</w:t>
      </w:r>
      <w:r>
        <w:rPr>
          <w:rFonts w:hint="eastAsia"/>
        </w:rPr>
        <w:t>时，本行不填报。纳税人有多个项目的，分别确定各</w:t>
      </w:r>
      <w:r>
        <w:rPr>
          <w:rFonts w:hint="eastAsia"/>
        </w:rPr>
        <w:lastRenderedPageBreak/>
        <w:t>项目减免的所得额后，将合计金额填入本行。</w:t>
      </w:r>
    </w:p>
    <w:p w:rsidR="00000000" w:rsidRDefault="00165FB0">
      <w:pPr>
        <w:pStyle w:val="SBBZW"/>
        <w:spacing w:line="240" w:lineRule="auto"/>
        <w:ind w:firstLine="520"/>
      </w:pPr>
      <w:r>
        <w:t>4</w:t>
      </w:r>
      <w:r>
        <w:rPr>
          <w:rFonts w:hint="eastAsia"/>
        </w:rPr>
        <w:t>4</w:t>
      </w:r>
      <w:r>
        <w:t>.</w:t>
      </w:r>
      <w:r>
        <w:rPr>
          <w:rFonts w:hint="eastAsia"/>
        </w:rPr>
        <w:t>第</w:t>
      </w:r>
      <w:r>
        <w:t>4</w:t>
      </w:r>
      <w:r>
        <w:rPr>
          <w:rFonts w:hint="eastAsia"/>
        </w:rPr>
        <w:t>1</w:t>
      </w:r>
      <w:r>
        <w:rPr>
          <w:rFonts w:hint="eastAsia"/>
        </w:rPr>
        <w:t>行“合计”：根据相关行次计算结果填报。本行＝第</w:t>
      </w:r>
      <w:r>
        <w:t>1+1</w:t>
      </w:r>
      <w:r>
        <w:rPr>
          <w:rFonts w:hint="eastAsia"/>
        </w:rPr>
        <w:t>6</w:t>
      </w:r>
      <w:r>
        <w:t>+2</w:t>
      </w:r>
      <w:r>
        <w:rPr>
          <w:rFonts w:hint="eastAsia"/>
        </w:rPr>
        <w:t>4</w:t>
      </w:r>
      <w:r>
        <w:t>+</w:t>
      </w:r>
      <w:r>
        <w:rPr>
          <w:rFonts w:hint="eastAsia"/>
        </w:rPr>
        <w:t>29</w:t>
      </w:r>
      <w:r>
        <w:rPr>
          <w:rFonts w:hint="eastAsia"/>
        </w:rPr>
        <w:t>行。</w:t>
      </w:r>
    </w:p>
    <w:p w:rsidR="00000000" w:rsidRDefault="00165FB0">
      <w:pPr>
        <w:pStyle w:val="SBBL2"/>
        <w:spacing w:line="240" w:lineRule="auto"/>
        <w:ind w:firstLine="520"/>
        <w:rPr>
          <w:rFonts w:ascii="黑体" w:eastAsia="黑体" w:hAnsi="黑体"/>
          <w:b w:val="0"/>
        </w:rPr>
      </w:pPr>
      <w:bookmarkStart w:id="13" w:name="_Toc7370551"/>
      <w:r>
        <w:rPr>
          <w:rFonts w:ascii="黑体" w:eastAsia="黑体" w:hAnsi="黑体" w:hint="eastAsia"/>
          <w:b w:val="0"/>
        </w:rPr>
        <w:t>二、表内、表间关系</w:t>
      </w:r>
      <w:bookmarkEnd w:id="13"/>
    </w:p>
    <w:p w:rsidR="00000000" w:rsidRDefault="00165FB0">
      <w:pPr>
        <w:pStyle w:val="SBBL3"/>
        <w:spacing w:line="240" w:lineRule="auto"/>
        <w:ind w:firstLine="520"/>
        <w:rPr>
          <w:rFonts w:ascii="楷体_GB2312" w:eastAsia="楷体_GB2312" w:hAnsi="宋体" w:hint="eastAsia"/>
        </w:rPr>
      </w:pPr>
      <w:bookmarkStart w:id="14" w:name="_Toc7370552"/>
      <w:r>
        <w:rPr>
          <w:rFonts w:ascii="楷体_GB2312" w:eastAsia="楷体_GB2312" w:hAnsi="宋体" w:hint="eastAsia"/>
        </w:rPr>
        <w:t>（一）表内关系</w:t>
      </w:r>
      <w:bookmarkEnd w:id="14"/>
    </w:p>
    <w:p w:rsidR="00000000" w:rsidRDefault="00165FB0">
      <w:pPr>
        <w:pStyle w:val="SBBZW"/>
        <w:spacing w:line="240" w:lineRule="auto"/>
        <w:ind w:firstLine="520"/>
      </w:pPr>
      <w:r>
        <w:t>1.</w:t>
      </w:r>
      <w:r>
        <w:rPr>
          <w:rFonts w:hint="eastAsia"/>
        </w:rPr>
        <w:t>第</w:t>
      </w:r>
      <w:r>
        <w:t>1</w:t>
      </w:r>
      <w:r>
        <w:rPr>
          <w:rFonts w:hint="eastAsia"/>
        </w:rPr>
        <w:t>行＝第</w:t>
      </w:r>
      <w:r>
        <w:t>2+3+8+9+</w:t>
      </w:r>
      <w:r>
        <w:rPr>
          <w:rFonts w:hint="eastAsia"/>
        </w:rPr>
        <w:t>…</w:t>
      </w:r>
      <w:r>
        <w:t>+1</w:t>
      </w:r>
      <w:r>
        <w:rPr>
          <w:rFonts w:hint="eastAsia"/>
        </w:rPr>
        <w:t>5</w:t>
      </w:r>
      <w:r>
        <w:rPr>
          <w:rFonts w:hint="eastAsia"/>
        </w:rPr>
        <w:t>行。</w:t>
      </w:r>
    </w:p>
    <w:p w:rsidR="00000000" w:rsidRDefault="00165FB0">
      <w:pPr>
        <w:pStyle w:val="SBBZW"/>
        <w:spacing w:line="240" w:lineRule="auto"/>
        <w:ind w:firstLine="520"/>
      </w:pPr>
      <w:r>
        <w:t>2.</w:t>
      </w:r>
      <w:r>
        <w:rPr>
          <w:rFonts w:hint="eastAsia"/>
        </w:rPr>
        <w:t>第</w:t>
      </w:r>
      <w:r>
        <w:t>1</w:t>
      </w:r>
      <w:r>
        <w:rPr>
          <w:rFonts w:hint="eastAsia"/>
        </w:rPr>
        <w:t>6</w:t>
      </w:r>
      <w:r>
        <w:rPr>
          <w:rFonts w:hint="eastAsia"/>
        </w:rPr>
        <w:t>行＝第</w:t>
      </w:r>
      <w:r>
        <w:t>1</w:t>
      </w:r>
      <w:r>
        <w:rPr>
          <w:rFonts w:hint="eastAsia"/>
        </w:rPr>
        <w:t>7</w:t>
      </w:r>
      <w:r>
        <w:t>+1</w:t>
      </w:r>
      <w:r>
        <w:rPr>
          <w:rFonts w:hint="eastAsia"/>
        </w:rPr>
        <w:t>8</w:t>
      </w:r>
      <w:r>
        <w:t>+2</w:t>
      </w:r>
      <w:r>
        <w:rPr>
          <w:rFonts w:hint="eastAsia"/>
        </w:rPr>
        <w:t>2</w:t>
      </w:r>
      <w:r>
        <w:t>+2</w:t>
      </w:r>
      <w:r>
        <w:rPr>
          <w:rFonts w:hint="eastAsia"/>
        </w:rPr>
        <w:t>3</w:t>
      </w:r>
      <w:r>
        <w:rPr>
          <w:rFonts w:hint="eastAsia"/>
        </w:rPr>
        <w:t>行。</w:t>
      </w:r>
    </w:p>
    <w:p w:rsidR="00000000" w:rsidRDefault="00165FB0">
      <w:pPr>
        <w:pStyle w:val="SBBZW"/>
        <w:spacing w:line="240" w:lineRule="auto"/>
        <w:ind w:firstLine="520"/>
        <w:rPr>
          <w:rFonts w:hint="eastAsia"/>
        </w:rPr>
      </w:pPr>
      <w:r>
        <w:t>3.</w:t>
      </w:r>
      <w:r>
        <w:rPr>
          <w:rFonts w:hint="eastAsia"/>
        </w:rPr>
        <w:t>第</w:t>
      </w:r>
      <w:r>
        <w:t>1</w:t>
      </w:r>
      <w:r>
        <w:rPr>
          <w:rFonts w:hint="eastAsia"/>
        </w:rPr>
        <w:t>8</w:t>
      </w:r>
      <w:r>
        <w:rPr>
          <w:rFonts w:hint="eastAsia"/>
        </w:rPr>
        <w:t>行＝第</w:t>
      </w:r>
      <w:r>
        <w:rPr>
          <w:rFonts w:hint="eastAsia"/>
        </w:rPr>
        <w:t>19</w:t>
      </w:r>
      <w:r>
        <w:t>+2</w:t>
      </w:r>
      <w:r>
        <w:rPr>
          <w:rFonts w:hint="eastAsia"/>
        </w:rPr>
        <w:t>0</w:t>
      </w:r>
      <w:r>
        <w:t>+2</w:t>
      </w:r>
      <w:r>
        <w:rPr>
          <w:rFonts w:hint="eastAsia"/>
        </w:rPr>
        <w:t>1</w:t>
      </w:r>
      <w:r>
        <w:rPr>
          <w:rFonts w:hint="eastAsia"/>
        </w:rPr>
        <w:t>行。</w:t>
      </w:r>
    </w:p>
    <w:p w:rsidR="00000000" w:rsidRDefault="00165FB0">
      <w:pPr>
        <w:pStyle w:val="SBBZW"/>
        <w:spacing w:line="240" w:lineRule="auto"/>
        <w:ind w:firstLine="520"/>
      </w:pPr>
      <w:r>
        <w:rPr>
          <w:rFonts w:hint="eastAsia"/>
        </w:rPr>
        <w:t>4.</w:t>
      </w:r>
      <w:r>
        <w:rPr>
          <w:rFonts w:hint="eastAsia"/>
        </w:rPr>
        <w:t>第</w:t>
      </w:r>
      <w:r>
        <w:rPr>
          <w:rFonts w:hint="eastAsia"/>
        </w:rPr>
        <w:t>23</w:t>
      </w:r>
      <w:r>
        <w:rPr>
          <w:rFonts w:hint="eastAsia"/>
        </w:rPr>
        <w:t>行＝第</w:t>
      </w:r>
      <w:r>
        <w:rPr>
          <w:rFonts w:hint="eastAsia"/>
        </w:rPr>
        <w:t>2</w:t>
      </w:r>
      <w:r>
        <w:rPr>
          <w:rFonts w:hint="eastAsia"/>
        </w:rPr>
        <w:t>3.1+23.2</w:t>
      </w:r>
      <w:r>
        <w:rPr>
          <w:rFonts w:hint="eastAsia"/>
        </w:rPr>
        <w:t>行。</w:t>
      </w:r>
    </w:p>
    <w:p w:rsidR="00000000" w:rsidRDefault="00165FB0">
      <w:pPr>
        <w:pStyle w:val="SBBZW"/>
        <w:spacing w:line="240" w:lineRule="auto"/>
        <w:ind w:firstLine="520"/>
      </w:pPr>
      <w:r>
        <w:rPr>
          <w:rFonts w:hint="eastAsia"/>
        </w:rPr>
        <w:t>5</w:t>
      </w:r>
      <w:r>
        <w:t>.</w:t>
      </w:r>
      <w:r>
        <w:rPr>
          <w:rFonts w:hint="eastAsia"/>
        </w:rPr>
        <w:t>第</w:t>
      </w:r>
      <w:r>
        <w:t>2</w:t>
      </w:r>
      <w:r>
        <w:rPr>
          <w:rFonts w:hint="eastAsia"/>
        </w:rPr>
        <w:t>4</w:t>
      </w:r>
      <w:r>
        <w:rPr>
          <w:rFonts w:hint="eastAsia"/>
        </w:rPr>
        <w:t>行＝第</w:t>
      </w:r>
      <w:r>
        <w:t>2</w:t>
      </w:r>
      <w:r>
        <w:rPr>
          <w:rFonts w:hint="eastAsia"/>
        </w:rPr>
        <w:t>5</w:t>
      </w:r>
      <w:r>
        <w:t>+2</w:t>
      </w:r>
      <w:r>
        <w:rPr>
          <w:rFonts w:hint="eastAsia"/>
        </w:rPr>
        <w:t>6</w:t>
      </w:r>
      <w:r>
        <w:t>+2</w:t>
      </w:r>
      <w:r>
        <w:rPr>
          <w:rFonts w:hint="eastAsia"/>
        </w:rPr>
        <w:t>7</w:t>
      </w:r>
      <w:r>
        <w:t>+2</w:t>
      </w:r>
      <w:r>
        <w:rPr>
          <w:rFonts w:hint="eastAsia"/>
        </w:rPr>
        <w:t>8</w:t>
      </w:r>
      <w:r>
        <w:rPr>
          <w:rFonts w:hint="eastAsia"/>
        </w:rPr>
        <w:t>行。</w:t>
      </w:r>
    </w:p>
    <w:p w:rsidR="00000000" w:rsidRDefault="00165FB0">
      <w:pPr>
        <w:pStyle w:val="SBBZW"/>
        <w:spacing w:line="240" w:lineRule="auto"/>
        <w:ind w:firstLine="520"/>
      </w:pPr>
      <w:r>
        <w:rPr>
          <w:rFonts w:hint="eastAsia"/>
        </w:rPr>
        <w:t>6</w:t>
      </w:r>
      <w:r>
        <w:t>.</w:t>
      </w:r>
      <w:r>
        <w:rPr>
          <w:rFonts w:hint="eastAsia"/>
        </w:rPr>
        <w:t>第</w:t>
      </w:r>
      <w:r>
        <w:rPr>
          <w:rFonts w:hint="eastAsia"/>
        </w:rPr>
        <w:t>29</w:t>
      </w:r>
      <w:r>
        <w:rPr>
          <w:rFonts w:hint="eastAsia"/>
        </w:rPr>
        <w:t>行＝第</w:t>
      </w:r>
      <w:r>
        <w:t>30+33+34+35+36+37+38+39+40</w:t>
      </w:r>
      <w:r>
        <w:rPr>
          <w:rFonts w:hint="eastAsia"/>
        </w:rPr>
        <w:t>行。</w:t>
      </w:r>
    </w:p>
    <w:p w:rsidR="00000000" w:rsidRDefault="00165FB0">
      <w:pPr>
        <w:pStyle w:val="SBBZW"/>
        <w:spacing w:line="240" w:lineRule="auto"/>
        <w:ind w:firstLine="520"/>
      </w:pPr>
      <w:r>
        <w:rPr>
          <w:rFonts w:hint="eastAsia"/>
        </w:rPr>
        <w:t>（</w:t>
      </w:r>
      <w:r>
        <w:t>1</w:t>
      </w:r>
      <w:r>
        <w:rPr>
          <w:rFonts w:hint="eastAsia"/>
        </w:rPr>
        <w:t>）当表</w:t>
      </w:r>
      <w:r>
        <w:t>A200000</w:t>
      </w:r>
      <w:r>
        <w:rPr>
          <w:rFonts w:hint="eastAsia"/>
        </w:rPr>
        <w:t>第</w:t>
      </w:r>
      <w:r>
        <w:t>3+4-5</w:t>
      </w:r>
      <w:r>
        <w:rPr>
          <w:rFonts w:hint="eastAsia"/>
        </w:rPr>
        <w:t>行－本表第</w:t>
      </w:r>
      <w:r>
        <w:t>1+1</w:t>
      </w:r>
      <w:r>
        <w:rPr>
          <w:rFonts w:hint="eastAsia"/>
        </w:rPr>
        <w:t>6</w:t>
      </w:r>
      <w:r>
        <w:t>+2</w:t>
      </w:r>
      <w:r>
        <w:rPr>
          <w:rFonts w:hint="eastAsia"/>
        </w:rPr>
        <w:t>4</w:t>
      </w:r>
      <w:r>
        <w:rPr>
          <w:rFonts w:hint="eastAsia"/>
        </w:rPr>
        <w:t>行＞</w:t>
      </w:r>
      <w:r>
        <w:t>0</w:t>
      </w:r>
      <w:r>
        <w:rPr>
          <w:rFonts w:hint="eastAsia"/>
        </w:rPr>
        <w:t>时，本行≤表</w:t>
      </w:r>
      <w:r>
        <w:t>A200000</w:t>
      </w:r>
      <w:r>
        <w:rPr>
          <w:rFonts w:hint="eastAsia"/>
        </w:rPr>
        <w:t>第</w:t>
      </w:r>
      <w:r>
        <w:t>3+4-5</w:t>
      </w:r>
      <w:r>
        <w:rPr>
          <w:rFonts w:hint="eastAsia"/>
        </w:rPr>
        <w:t>行</w:t>
      </w:r>
      <w:r>
        <w:t>-</w:t>
      </w:r>
      <w:r>
        <w:rPr>
          <w:rFonts w:hint="eastAsia"/>
        </w:rPr>
        <w:t>本表第</w:t>
      </w:r>
      <w:r>
        <w:t>1+1</w:t>
      </w:r>
      <w:r>
        <w:rPr>
          <w:rFonts w:hint="eastAsia"/>
        </w:rPr>
        <w:t>6</w:t>
      </w:r>
      <w:r>
        <w:t>+2</w:t>
      </w:r>
      <w:r>
        <w:rPr>
          <w:rFonts w:hint="eastAsia"/>
        </w:rPr>
        <w:t>4</w:t>
      </w:r>
      <w:r>
        <w:rPr>
          <w:rFonts w:hint="eastAsia"/>
        </w:rPr>
        <w:t>行。</w:t>
      </w:r>
    </w:p>
    <w:p w:rsidR="00000000" w:rsidRDefault="00165FB0">
      <w:pPr>
        <w:pStyle w:val="SBBZW"/>
        <w:spacing w:line="240" w:lineRule="auto"/>
        <w:ind w:firstLine="520"/>
      </w:pPr>
      <w:r>
        <w:rPr>
          <w:rFonts w:hint="eastAsia"/>
        </w:rPr>
        <w:t>（</w:t>
      </w:r>
      <w:r>
        <w:t>2</w:t>
      </w:r>
      <w:r>
        <w:rPr>
          <w:rFonts w:hint="eastAsia"/>
        </w:rPr>
        <w:t>）当表</w:t>
      </w:r>
      <w:r>
        <w:t>A200000</w:t>
      </w:r>
      <w:r>
        <w:rPr>
          <w:rFonts w:hint="eastAsia"/>
        </w:rPr>
        <w:t>第</w:t>
      </w:r>
      <w:r>
        <w:t>3+4-5</w:t>
      </w:r>
      <w:r>
        <w:rPr>
          <w:rFonts w:hint="eastAsia"/>
        </w:rPr>
        <w:t>行－本表第</w:t>
      </w:r>
      <w:r>
        <w:t>1+1</w:t>
      </w:r>
      <w:r>
        <w:rPr>
          <w:rFonts w:hint="eastAsia"/>
        </w:rPr>
        <w:t>6</w:t>
      </w:r>
      <w:r>
        <w:t>+2</w:t>
      </w:r>
      <w:r>
        <w:rPr>
          <w:rFonts w:hint="eastAsia"/>
        </w:rPr>
        <w:t>4</w:t>
      </w:r>
      <w:r>
        <w:rPr>
          <w:rFonts w:hint="eastAsia"/>
        </w:rPr>
        <w:t>行≤</w:t>
      </w:r>
      <w:r>
        <w:t>0</w:t>
      </w:r>
      <w:r>
        <w:rPr>
          <w:rFonts w:hint="eastAsia"/>
        </w:rPr>
        <w:t>时，本行＝</w:t>
      </w:r>
      <w:r>
        <w:t>0</w:t>
      </w:r>
      <w:r>
        <w:rPr>
          <w:rFonts w:hint="eastAsia"/>
        </w:rPr>
        <w:t>。</w:t>
      </w:r>
    </w:p>
    <w:p w:rsidR="00000000" w:rsidRDefault="00165FB0">
      <w:pPr>
        <w:pStyle w:val="SBBZW"/>
        <w:spacing w:line="240" w:lineRule="auto"/>
        <w:ind w:firstLine="520"/>
      </w:pPr>
      <w:r>
        <w:rPr>
          <w:rFonts w:hint="eastAsia"/>
        </w:rPr>
        <w:t>7</w:t>
      </w:r>
      <w:r>
        <w:t>.</w:t>
      </w:r>
      <w:r>
        <w:rPr>
          <w:rFonts w:hint="eastAsia"/>
        </w:rPr>
        <w:t>第</w:t>
      </w:r>
      <w:r>
        <w:t>3</w:t>
      </w:r>
      <w:r>
        <w:rPr>
          <w:rFonts w:hint="eastAsia"/>
        </w:rPr>
        <w:t>0</w:t>
      </w:r>
      <w:r>
        <w:rPr>
          <w:rFonts w:hint="eastAsia"/>
        </w:rPr>
        <w:t>行＝第</w:t>
      </w:r>
      <w:r>
        <w:t>3</w:t>
      </w:r>
      <w:r>
        <w:rPr>
          <w:rFonts w:hint="eastAsia"/>
        </w:rPr>
        <w:t>1</w:t>
      </w:r>
      <w:r>
        <w:t>+3</w:t>
      </w:r>
      <w:r>
        <w:rPr>
          <w:rFonts w:hint="eastAsia"/>
        </w:rPr>
        <w:t>2</w:t>
      </w:r>
      <w:r>
        <w:rPr>
          <w:rFonts w:hint="eastAsia"/>
        </w:rPr>
        <w:t>行。</w:t>
      </w:r>
    </w:p>
    <w:p w:rsidR="00000000" w:rsidRDefault="00165FB0">
      <w:pPr>
        <w:pStyle w:val="SBBZW"/>
        <w:spacing w:line="240" w:lineRule="auto"/>
        <w:ind w:firstLine="520"/>
      </w:pPr>
      <w:r>
        <w:rPr>
          <w:rFonts w:hint="eastAsia"/>
        </w:rPr>
        <w:t>8</w:t>
      </w:r>
      <w:r>
        <w:t>.</w:t>
      </w:r>
      <w:r>
        <w:rPr>
          <w:rFonts w:hint="eastAsia"/>
        </w:rPr>
        <w:t>第</w:t>
      </w:r>
      <w:r>
        <w:t>4</w:t>
      </w:r>
      <w:r>
        <w:rPr>
          <w:rFonts w:hint="eastAsia"/>
        </w:rPr>
        <w:t>1</w:t>
      </w:r>
      <w:r>
        <w:rPr>
          <w:rFonts w:hint="eastAsia"/>
        </w:rPr>
        <w:t>行＝第</w:t>
      </w:r>
      <w:r>
        <w:t>1+1</w:t>
      </w:r>
      <w:r>
        <w:rPr>
          <w:rFonts w:hint="eastAsia"/>
        </w:rPr>
        <w:t>6</w:t>
      </w:r>
      <w:r>
        <w:t>+2</w:t>
      </w:r>
      <w:r>
        <w:rPr>
          <w:rFonts w:hint="eastAsia"/>
        </w:rPr>
        <w:t>4</w:t>
      </w:r>
      <w:r>
        <w:t>+</w:t>
      </w:r>
      <w:r>
        <w:rPr>
          <w:rFonts w:hint="eastAsia"/>
        </w:rPr>
        <w:t>29</w:t>
      </w:r>
      <w:r>
        <w:rPr>
          <w:rFonts w:hint="eastAsia"/>
        </w:rPr>
        <w:t>行。</w:t>
      </w:r>
    </w:p>
    <w:p w:rsidR="00000000" w:rsidRDefault="00165FB0">
      <w:pPr>
        <w:pStyle w:val="SBBL3"/>
        <w:spacing w:line="240" w:lineRule="auto"/>
        <w:ind w:firstLine="520"/>
        <w:rPr>
          <w:rFonts w:ascii="楷体_GB2312" w:eastAsia="楷体_GB2312" w:hAnsi="宋体" w:hint="eastAsia"/>
        </w:rPr>
      </w:pPr>
      <w:bookmarkStart w:id="15" w:name="_Toc7370553"/>
      <w:r>
        <w:rPr>
          <w:rFonts w:ascii="楷体_GB2312" w:eastAsia="楷体_GB2312" w:hAnsi="宋体" w:hint="eastAsia"/>
        </w:rPr>
        <w:t>（二）表间关系</w:t>
      </w:r>
      <w:bookmarkEnd w:id="15"/>
    </w:p>
    <w:p w:rsidR="00000000" w:rsidRDefault="00165FB0">
      <w:pPr>
        <w:pStyle w:val="SBBZW"/>
        <w:spacing w:line="240" w:lineRule="auto"/>
        <w:ind w:firstLine="520"/>
      </w:pPr>
      <w:r>
        <w:rPr>
          <w:rFonts w:hint="eastAsia"/>
        </w:rPr>
        <w:t>第</w:t>
      </w:r>
      <w:r>
        <w:t>4</w:t>
      </w:r>
      <w:r>
        <w:rPr>
          <w:rFonts w:hint="eastAsia"/>
        </w:rPr>
        <w:t>1</w:t>
      </w:r>
      <w:r>
        <w:rPr>
          <w:rFonts w:hint="eastAsia"/>
        </w:rPr>
        <w:t>行＝表</w:t>
      </w:r>
      <w:r>
        <w:t>A200000</w:t>
      </w:r>
      <w:r>
        <w:rPr>
          <w:rFonts w:hint="eastAsia"/>
        </w:rPr>
        <w:t>第</w:t>
      </w:r>
      <w:r>
        <w:t>6</w:t>
      </w:r>
      <w:r>
        <w:rPr>
          <w:rFonts w:hint="eastAsia"/>
        </w:rPr>
        <w:t>行。</w:t>
      </w:r>
    </w:p>
    <w:p w:rsidR="00000000" w:rsidRDefault="00165FB0">
      <w:pPr>
        <w:jc w:val="center"/>
        <w:outlineLvl w:val="0"/>
        <w:rPr>
          <w:rFonts w:ascii="方正小标宋简体" w:eastAsia="方正小标宋简体" w:hint="eastAsia"/>
          <w:sz w:val="28"/>
          <w:szCs w:val="28"/>
        </w:rPr>
      </w:pPr>
      <w:r>
        <w:br w:type="page"/>
      </w:r>
      <w:bookmarkStart w:id="16" w:name="_Toc7370554"/>
      <w:r>
        <w:rPr>
          <w:rFonts w:ascii="方正小标宋简体" w:eastAsia="方正小标宋简体" w:cs="等线" w:hint="eastAsia"/>
          <w:sz w:val="28"/>
          <w:szCs w:val="28"/>
        </w:rPr>
        <w:lastRenderedPageBreak/>
        <w:t xml:space="preserve">A201020 </w:t>
      </w:r>
      <w:r>
        <w:rPr>
          <w:rFonts w:ascii="方正小标宋简体" w:eastAsia="方正小标宋简体" w:cs="等线" w:hint="eastAsia"/>
          <w:sz w:val="28"/>
          <w:szCs w:val="28"/>
        </w:rPr>
        <w:t>《固定资产加</w:t>
      </w:r>
      <w:r>
        <w:rPr>
          <w:rFonts w:ascii="方正小标宋简体" w:eastAsia="方正小标宋简体" w:cs="等线" w:hint="eastAsia"/>
          <w:sz w:val="28"/>
          <w:szCs w:val="28"/>
        </w:rPr>
        <w:t>速折旧</w:t>
      </w:r>
      <w:r>
        <w:rPr>
          <w:rFonts w:ascii="方正小标宋简体" w:eastAsia="方正小标宋简体" w:cs="等线" w:hint="eastAsia"/>
          <w:sz w:val="28"/>
          <w:szCs w:val="28"/>
        </w:rPr>
        <w:t>(</w:t>
      </w:r>
      <w:r>
        <w:rPr>
          <w:rFonts w:ascii="方正小标宋简体" w:eastAsia="方正小标宋简体" w:cs="等线" w:hint="eastAsia"/>
          <w:sz w:val="28"/>
          <w:szCs w:val="28"/>
        </w:rPr>
        <w:t>扣除</w:t>
      </w:r>
      <w:r>
        <w:rPr>
          <w:rFonts w:ascii="方正小标宋简体" w:eastAsia="方正小标宋简体" w:cs="等线" w:hint="eastAsia"/>
          <w:sz w:val="28"/>
          <w:szCs w:val="28"/>
        </w:rPr>
        <w:t>)</w:t>
      </w:r>
      <w:r>
        <w:rPr>
          <w:rFonts w:ascii="方正小标宋简体" w:eastAsia="方正小标宋简体" w:cs="等线" w:hint="eastAsia"/>
          <w:sz w:val="28"/>
          <w:szCs w:val="28"/>
        </w:rPr>
        <w:t>优惠明细表》填报说明</w:t>
      </w:r>
      <w:bookmarkEnd w:id="16"/>
    </w:p>
    <w:p w:rsidR="00000000" w:rsidRDefault="00165FB0">
      <w:pPr>
        <w:pStyle w:val="SBBL2"/>
        <w:spacing w:line="240" w:lineRule="auto"/>
        <w:ind w:firstLine="522"/>
        <w:rPr>
          <w:rFonts w:hint="eastAsia"/>
        </w:rPr>
      </w:pPr>
    </w:p>
    <w:p w:rsidR="00000000" w:rsidRDefault="00165FB0">
      <w:pPr>
        <w:pStyle w:val="SBBL2"/>
        <w:spacing w:line="240" w:lineRule="auto"/>
        <w:ind w:firstLine="520"/>
        <w:rPr>
          <w:rFonts w:ascii="黑体" w:eastAsia="黑体" w:hint="eastAsia"/>
          <w:b w:val="0"/>
        </w:rPr>
      </w:pPr>
      <w:bookmarkStart w:id="17" w:name="_Toc7370555"/>
      <w:r>
        <w:rPr>
          <w:rFonts w:ascii="黑体" w:eastAsia="黑体" w:hint="eastAsia"/>
          <w:b w:val="0"/>
        </w:rPr>
        <w:t>一、适用范围及总体说明</w:t>
      </w:r>
      <w:bookmarkEnd w:id="17"/>
    </w:p>
    <w:p w:rsidR="00000000" w:rsidRDefault="00165FB0">
      <w:pPr>
        <w:pStyle w:val="SBBZW"/>
        <w:spacing w:line="240" w:lineRule="auto"/>
        <w:ind w:firstLine="520"/>
        <w:rPr>
          <w:rFonts w:ascii="楷体_GB2312" w:eastAsia="楷体_GB2312" w:hint="eastAsia"/>
        </w:rPr>
      </w:pPr>
      <w:r>
        <w:rPr>
          <w:rFonts w:ascii="楷体_GB2312" w:eastAsia="楷体_GB2312" w:hint="eastAsia"/>
        </w:rPr>
        <w:t>（一）适用范围</w:t>
      </w:r>
    </w:p>
    <w:p w:rsidR="00000000" w:rsidRDefault="00165FB0">
      <w:pPr>
        <w:pStyle w:val="SBBZW"/>
        <w:spacing w:line="240" w:lineRule="auto"/>
        <w:ind w:firstLine="520"/>
      </w:pPr>
      <w:r>
        <w:rPr>
          <w:rFonts w:hint="eastAsia"/>
        </w:rPr>
        <w:t>本表为《中华人民共和国企业所得税月（季）度预缴纳税申报表（</w:t>
      </w:r>
      <w:r>
        <w:t>A</w:t>
      </w:r>
      <w:r>
        <w:rPr>
          <w:rFonts w:hint="eastAsia"/>
        </w:rPr>
        <w:t>类）》（</w:t>
      </w:r>
      <w:r>
        <w:t>A200000</w:t>
      </w:r>
      <w:r>
        <w:rPr>
          <w:rFonts w:hint="eastAsia"/>
        </w:rPr>
        <w:t>）附表，适用于按照《财政部</w:t>
      </w:r>
      <w:r>
        <w:t xml:space="preserve"> </w:t>
      </w:r>
      <w:r>
        <w:rPr>
          <w:rFonts w:hint="eastAsia"/>
        </w:rPr>
        <w:t>国家税务总局关于完善固定资产加速折旧企业所得税政策的通知》（财税〔</w:t>
      </w:r>
      <w:r>
        <w:t>2014</w:t>
      </w:r>
      <w:r>
        <w:rPr>
          <w:rFonts w:hint="eastAsia"/>
        </w:rPr>
        <w:t>〕</w:t>
      </w:r>
      <w:r>
        <w:t>75</w:t>
      </w:r>
      <w:r>
        <w:rPr>
          <w:rFonts w:hint="eastAsia"/>
        </w:rPr>
        <w:t>号）、《财政部</w:t>
      </w:r>
      <w:r>
        <w:t xml:space="preserve"> </w:t>
      </w:r>
      <w:r>
        <w:rPr>
          <w:rFonts w:hint="eastAsia"/>
        </w:rPr>
        <w:t>国家税务总局关于进一步完善固定资产加速折旧企业所得税政策的通知》（财税〔</w:t>
      </w:r>
      <w:r>
        <w:t>2015</w:t>
      </w:r>
      <w:r>
        <w:rPr>
          <w:rFonts w:hint="eastAsia"/>
        </w:rPr>
        <w:t>〕</w:t>
      </w:r>
      <w:r>
        <w:t>106</w:t>
      </w:r>
      <w:r>
        <w:rPr>
          <w:rFonts w:hint="eastAsia"/>
        </w:rPr>
        <w:t>号）、《财政部</w:t>
      </w:r>
      <w:r>
        <w:rPr>
          <w:rFonts w:hint="eastAsia"/>
        </w:rPr>
        <w:t xml:space="preserve"> </w:t>
      </w:r>
      <w:r>
        <w:rPr>
          <w:rFonts w:hint="eastAsia"/>
        </w:rPr>
        <w:t>税务总局关于设备</w:t>
      </w:r>
      <w:r>
        <w:rPr>
          <w:rFonts w:hint="eastAsia"/>
        </w:rPr>
        <w:t xml:space="preserve"> </w:t>
      </w:r>
      <w:r>
        <w:rPr>
          <w:rFonts w:hint="eastAsia"/>
        </w:rPr>
        <w:t>器具扣除有关企业所得税政策的通知》（财税〔</w:t>
      </w:r>
      <w:r>
        <w:t>201</w:t>
      </w:r>
      <w:r>
        <w:rPr>
          <w:rFonts w:hint="eastAsia"/>
        </w:rPr>
        <w:t>8</w:t>
      </w:r>
      <w:r>
        <w:rPr>
          <w:rFonts w:hint="eastAsia"/>
        </w:rPr>
        <w:t>〕</w:t>
      </w:r>
      <w:r>
        <w:rPr>
          <w:rFonts w:hint="eastAsia"/>
        </w:rPr>
        <w:t>54</w:t>
      </w:r>
      <w:r>
        <w:rPr>
          <w:rFonts w:hint="eastAsia"/>
        </w:rPr>
        <w:t>号）、《财政部</w:t>
      </w:r>
      <w:r>
        <w:rPr>
          <w:rFonts w:hint="eastAsia"/>
        </w:rPr>
        <w:t xml:space="preserve"> </w:t>
      </w:r>
      <w:r>
        <w:rPr>
          <w:rFonts w:hint="eastAsia"/>
        </w:rPr>
        <w:t>税务总局关于扩大固定资产加速折旧优</w:t>
      </w:r>
      <w:r>
        <w:rPr>
          <w:rFonts w:hint="eastAsia"/>
        </w:rPr>
        <w:t>惠政策适用范围的公告》（财政部</w:t>
      </w:r>
      <w:r>
        <w:rPr>
          <w:rFonts w:hint="eastAsia"/>
        </w:rPr>
        <w:t xml:space="preserve"> </w:t>
      </w:r>
      <w:r>
        <w:rPr>
          <w:rFonts w:hint="eastAsia"/>
        </w:rPr>
        <w:t>税务总局公告</w:t>
      </w:r>
      <w:r>
        <w:t>2019</w:t>
      </w:r>
      <w:r>
        <w:rPr>
          <w:rFonts w:hint="eastAsia"/>
        </w:rPr>
        <w:t>年第</w:t>
      </w:r>
      <w:r>
        <w:t>66</w:t>
      </w:r>
      <w:r>
        <w:t>号</w:t>
      </w:r>
      <w:r>
        <w:rPr>
          <w:rFonts w:hint="eastAsia"/>
        </w:rPr>
        <w:t>）等相关文件规定，享受固定资产加速折旧和一次性扣除优惠政策的纳税人填报。</w:t>
      </w:r>
    </w:p>
    <w:p w:rsidR="00000000" w:rsidRDefault="00165FB0">
      <w:pPr>
        <w:pStyle w:val="SBBZW"/>
        <w:spacing w:line="240" w:lineRule="auto"/>
        <w:ind w:firstLine="520"/>
      </w:pPr>
      <w:r>
        <w:rPr>
          <w:rFonts w:hint="eastAsia"/>
        </w:rPr>
        <w:t>按照目前税收规定，《国家税务总局关于企业固定资产加速折旧所得税处理有关问题的通知》（国税发〔</w:t>
      </w:r>
      <w:r>
        <w:t>2009</w:t>
      </w:r>
      <w:r>
        <w:rPr>
          <w:rFonts w:hint="eastAsia"/>
        </w:rPr>
        <w:t>〕</w:t>
      </w:r>
      <w:r>
        <w:t>81</w:t>
      </w:r>
      <w:r>
        <w:rPr>
          <w:rFonts w:hint="eastAsia"/>
        </w:rPr>
        <w:t>号）、《财政部</w:t>
      </w:r>
      <w:r>
        <w:t xml:space="preserve"> </w:t>
      </w:r>
      <w:r>
        <w:rPr>
          <w:rFonts w:hint="eastAsia"/>
        </w:rPr>
        <w:t>国家税务总局关于进一步鼓励软件产业和集成电路产业发展企业所得税政策的通知》（财税〔</w:t>
      </w:r>
      <w:r>
        <w:t>2012</w:t>
      </w:r>
      <w:r>
        <w:rPr>
          <w:rFonts w:hint="eastAsia"/>
        </w:rPr>
        <w:t>〕</w:t>
      </w:r>
      <w:r>
        <w:t>27</w:t>
      </w:r>
      <w:r>
        <w:rPr>
          <w:rFonts w:hint="eastAsia"/>
        </w:rPr>
        <w:t>号）文件规定的固定资产加速折旧优惠政策月（季）度预缴纳税申报时不填报本表。</w:t>
      </w:r>
    </w:p>
    <w:p w:rsidR="00000000" w:rsidRDefault="00165FB0">
      <w:pPr>
        <w:pStyle w:val="SBBZW"/>
        <w:spacing w:line="240" w:lineRule="auto"/>
        <w:ind w:firstLine="520"/>
        <w:rPr>
          <w:rFonts w:ascii="楷体_GB2312" w:eastAsia="楷体_GB2312" w:hint="eastAsia"/>
        </w:rPr>
      </w:pPr>
      <w:r>
        <w:rPr>
          <w:rFonts w:ascii="楷体_GB2312" w:eastAsia="楷体_GB2312" w:hint="eastAsia"/>
        </w:rPr>
        <w:t>（二）总体说明</w:t>
      </w:r>
    </w:p>
    <w:p w:rsidR="00000000" w:rsidRDefault="00165FB0">
      <w:pPr>
        <w:pStyle w:val="SBBZW"/>
        <w:spacing w:line="240" w:lineRule="auto"/>
        <w:ind w:firstLine="520"/>
      </w:pPr>
      <w:r>
        <w:t>1.</w:t>
      </w:r>
      <w:r>
        <w:rPr>
          <w:rFonts w:hint="eastAsia"/>
        </w:rPr>
        <w:t>本表主要目的</w:t>
      </w:r>
    </w:p>
    <w:p w:rsidR="00000000" w:rsidRDefault="00165FB0">
      <w:pPr>
        <w:pStyle w:val="SBBZW"/>
        <w:spacing w:line="240" w:lineRule="auto"/>
        <w:ind w:firstLine="520"/>
      </w:pPr>
      <w:r>
        <w:rPr>
          <w:rFonts w:hint="eastAsia"/>
        </w:rPr>
        <w:t>（</w:t>
      </w:r>
      <w:r>
        <w:t>1</w:t>
      </w:r>
      <w:r>
        <w:rPr>
          <w:rFonts w:hint="eastAsia"/>
        </w:rPr>
        <w:t>）落实税收优惠政策。本年度内享受财税〔</w:t>
      </w:r>
      <w:r>
        <w:t>201</w:t>
      </w:r>
      <w:r>
        <w:t>4</w:t>
      </w:r>
      <w:r>
        <w:rPr>
          <w:rFonts w:hint="eastAsia"/>
        </w:rPr>
        <w:t>〕</w:t>
      </w:r>
      <w:r>
        <w:t>75</w:t>
      </w:r>
      <w:r>
        <w:rPr>
          <w:rFonts w:hint="eastAsia"/>
        </w:rPr>
        <w:t>号、财税〔</w:t>
      </w:r>
      <w:r>
        <w:t>2015</w:t>
      </w:r>
      <w:r>
        <w:rPr>
          <w:rFonts w:hint="eastAsia"/>
        </w:rPr>
        <w:t>〕</w:t>
      </w:r>
      <w:r>
        <w:lastRenderedPageBreak/>
        <w:t>106</w:t>
      </w:r>
      <w:r>
        <w:rPr>
          <w:rFonts w:hint="eastAsia"/>
        </w:rPr>
        <w:t>号、财税〔</w:t>
      </w:r>
      <w:r>
        <w:t>201</w:t>
      </w:r>
      <w:r>
        <w:rPr>
          <w:rFonts w:hint="eastAsia"/>
        </w:rPr>
        <w:t>8</w:t>
      </w:r>
      <w:r>
        <w:rPr>
          <w:rFonts w:hint="eastAsia"/>
        </w:rPr>
        <w:t>〕</w:t>
      </w:r>
      <w:r>
        <w:rPr>
          <w:rFonts w:hint="eastAsia"/>
        </w:rPr>
        <w:t>54</w:t>
      </w:r>
      <w:r>
        <w:rPr>
          <w:rFonts w:hint="eastAsia"/>
        </w:rPr>
        <w:t>号、财政部</w:t>
      </w:r>
      <w:r>
        <w:rPr>
          <w:rFonts w:hint="eastAsia"/>
        </w:rPr>
        <w:t xml:space="preserve"> </w:t>
      </w:r>
      <w:r>
        <w:rPr>
          <w:rFonts w:hint="eastAsia"/>
        </w:rPr>
        <w:t>税务总局公告</w:t>
      </w:r>
      <w:r>
        <w:t>2019</w:t>
      </w:r>
      <w:r>
        <w:rPr>
          <w:rFonts w:hint="eastAsia"/>
        </w:rPr>
        <w:t>年第</w:t>
      </w:r>
      <w:r>
        <w:t>66</w:t>
      </w:r>
      <w:r>
        <w:t>号</w:t>
      </w:r>
      <w:r>
        <w:rPr>
          <w:rFonts w:hint="eastAsia"/>
        </w:rPr>
        <w:t>等相关文件规定的固定资产加速折旧和一次性扣除优惠政策的纳税人，在月（季）度预缴纳税申报时对其相应固定资产的折旧金额进行单向纳税调整，以调减其应纳税所得额。</w:t>
      </w:r>
    </w:p>
    <w:p w:rsidR="00000000" w:rsidRDefault="00165FB0">
      <w:pPr>
        <w:pStyle w:val="SBBZW"/>
        <w:spacing w:line="240" w:lineRule="auto"/>
        <w:ind w:firstLine="520"/>
      </w:pPr>
      <w:r>
        <w:rPr>
          <w:rFonts w:hint="eastAsia"/>
        </w:rPr>
        <w:t>（</w:t>
      </w:r>
      <w:r>
        <w:t>2</w:t>
      </w:r>
      <w:r>
        <w:rPr>
          <w:rFonts w:hint="eastAsia"/>
        </w:rPr>
        <w:t>）实施减免税核算。对本年度内享受财税〔</w:t>
      </w:r>
      <w:r>
        <w:t>2014</w:t>
      </w:r>
      <w:r>
        <w:rPr>
          <w:rFonts w:hint="eastAsia"/>
        </w:rPr>
        <w:t>〕</w:t>
      </w:r>
      <w:r>
        <w:t>75</w:t>
      </w:r>
      <w:r>
        <w:rPr>
          <w:rFonts w:hint="eastAsia"/>
        </w:rPr>
        <w:t>号、财税〔</w:t>
      </w:r>
      <w:r>
        <w:t>2015</w:t>
      </w:r>
      <w:r>
        <w:rPr>
          <w:rFonts w:hint="eastAsia"/>
        </w:rPr>
        <w:t>〕</w:t>
      </w:r>
      <w:r>
        <w:t>106</w:t>
      </w:r>
      <w:r>
        <w:rPr>
          <w:rFonts w:hint="eastAsia"/>
        </w:rPr>
        <w:t>号、财税〔</w:t>
      </w:r>
      <w:r>
        <w:t>201</w:t>
      </w:r>
      <w:r>
        <w:rPr>
          <w:rFonts w:hint="eastAsia"/>
        </w:rPr>
        <w:t>8</w:t>
      </w:r>
      <w:r>
        <w:rPr>
          <w:rFonts w:hint="eastAsia"/>
        </w:rPr>
        <w:t>〕</w:t>
      </w:r>
      <w:r>
        <w:rPr>
          <w:rFonts w:hint="eastAsia"/>
        </w:rPr>
        <w:t>54</w:t>
      </w:r>
      <w:r>
        <w:rPr>
          <w:rFonts w:hint="eastAsia"/>
        </w:rPr>
        <w:t>号、财政部</w:t>
      </w:r>
      <w:r>
        <w:rPr>
          <w:rFonts w:hint="eastAsia"/>
        </w:rPr>
        <w:t xml:space="preserve"> </w:t>
      </w:r>
      <w:r>
        <w:rPr>
          <w:rFonts w:hint="eastAsia"/>
        </w:rPr>
        <w:t>税务总局公告</w:t>
      </w:r>
      <w:r>
        <w:t>2019</w:t>
      </w:r>
      <w:r>
        <w:rPr>
          <w:rFonts w:hint="eastAsia"/>
        </w:rPr>
        <w:t>年第</w:t>
      </w:r>
      <w:r>
        <w:t>66</w:t>
      </w:r>
      <w:r>
        <w:t>号</w:t>
      </w:r>
      <w:r>
        <w:rPr>
          <w:rFonts w:hint="eastAsia"/>
        </w:rPr>
        <w:t>等相关文件规定的固定资产加速折旧和一次性扣除优惠政策的纳税人，核算其减免税情况。</w:t>
      </w:r>
    </w:p>
    <w:p w:rsidR="00000000" w:rsidRDefault="00165FB0">
      <w:pPr>
        <w:pStyle w:val="SBBZW"/>
        <w:spacing w:line="240" w:lineRule="auto"/>
        <w:ind w:firstLine="520"/>
      </w:pPr>
      <w:r>
        <w:t>2.</w:t>
      </w:r>
      <w:r>
        <w:rPr>
          <w:rFonts w:hint="eastAsia"/>
        </w:rPr>
        <w:t>填报原则</w:t>
      </w:r>
    </w:p>
    <w:p w:rsidR="00000000" w:rsidRDefault="00165FB0">
      <w:pPr>
        <w:pStyle w:val="SBBZW"/>
        <w:spacing w:line="240" w:lineRule="auto"/>
        <w:ind w:firstLine="520"/>
      </w:pPr>
      <w:r>
        <w:rPr>
          <w:rFonts w:hint="eastAsia"/>
        </w:rPr>
        <w:t>纳税人享受财</w:t>
      </w:r>
      <w:r>
        <w:rPr>
          <w:rFonts w:hint="eastAsia"/>
        </w:rPr>
        <w:t>税〔</w:t>
      </w:r>
      <w:r>
        <w:t>2014</w:t>
      </w:r>
      <w:r>
        <w:rPr>
          <w:rFonts w:hint="eastAsia"/>
        </w:rPr>
        <w:t>〕</w:t>
      </w:r>
      <w:r>
        <w:t>75</w:t>
      </w:r>
      <w:r>
        <w:rPr>
          <w:rFonts w:hint="eastAsia"/>
        </w:rPr>
        <w:t>号、财税〔</w:t>
      </w:r>
      <w:r>
        <w:t>2015</w:t>
      </w:r>
      <w:r>
        <w:rPr>
          <w:rFonts w:hint="eastAsia"/>
        </w:rPr>
        <w:t>〕</w:t>
      </w:r>
      <w:r>
        <w:t>106</w:t>
      </w:r>
      <w:r>
        <w:rPr>
          <w:rFonts w:hint="eastAsia"/>
        </w:rPr>
        <w:t>号、财税〔</w:t>
      </w:r>
      <w:r>
        <w:t>201</w:t>
      </w:r>
      <w:r>
        <w:rPr>
          <w:rFonts w:hint="eastAsia"/>
        </w:rPr>
        <w:t>8</w:t>
      </w:r>
      <w:r>
        <w:rPr>
          <w:rFonts w:hint="eastAsia"/>
        </w:rPr>
        <w:t>〕</w:t>
      </w:r>
      <w:r>
        <w:rPr>
          <w:rFonts w:hint="eastAsia"/>
        </w:rPr>
        <w:t>54</w:t>
      </w:r>
      <w:r>
        <w:rPr>
          <w:rFonts w:hint="eastAsia"/>
        </w:rPr>
        <w:t>号、财政部　税务总局公告</w:t>
      </w:r>
      <w:r>
        <w:t>2019</w:t>
      </w:r>
      <w:r>
        <w:rPr>
          <w:rFonts w:hint="eastAsia"/>
        </w:rPr>
        <w:t>年第</w:t>
      </w:r>
      <w:r>
        <w:t>66</w:t>
      </w:r>
      <w:r>
        <w:t>号</w:t>
      </w:r>
      <w:r>
        <w:rPr>
          <w:rFonts w:hint="eastAsia"/>
        </w:rPr>
        <w:t>等相关文件规定固定资产优惠政策的，应按以下原则填报：</w:t>
      </w:r>
    </w:p>
    <w:p w:rsidR="00000000" w:rsidRDefault="00165FB0">
      <w:pPr>
        <w:pStyle w:val="SBBZW"/>
        <w:spacing w:line="240" w:lineRule="auto"/>
        <w:ind w:firstLine="520"/>
      </w:pPr>
      <w:r>
        <w:rPr>
          <w:rFonts w:hint="eastAsia"/>
        </w:rPr>
        <w:t>（</w:t>
      </w:r>
      <w:r>
        <w:t>1</w:t>
      </w:r>
      <w:r>
        <w:rPr>
          <w:rFonts w:hint="eastAsia"/>
        </w:rPr>
        <w:t>）自该固定资产开始计提折旧起，在“税收折旧”大于“一般折旧”的折旧期间内，必须填报本表。</w:t>
      </w:r>
    </w:p>
    <w:p w:rsidR="00000000" w:rsidRDefault="00165FB0">
      <w:pPr>
        <w:pStyle w:val="SBBZW"/>
        <w:spacing w:line="240" w:lineRule="auto"/>
        <w:ind w:firstLine="520"/>
      </w:pPr>
      <w:r>
        <w:rPr>
          <w:rFonts w:hint="eastAsia"/>
        </w:rPr>
        <w:t>税收折旧是指纳税人享受财税〔</w:t>
      </w:r>
      <w:r>
        <w:t>2014</w:t>
      </w:r>
      <w:r>
        <w:rPr>
          <w:rFonts w:hint="eastAsia"/>
        </w:rPr>
        <w:t>〕</w:t>
      </w:r>
      <w:r>
        <w:t>75</w:t>
      </w:r>
      <w:r>
        <w:rPr>
          <w:rFonts w:hint="eastAsia"/>
        </w:rPr>
        <w:t>号、财税〔</w:t>
      </w:r>
      <w:r>
        <w:t>2015</w:t>
      </w:r>
      <w:r>
        <w:rPr>
          <w:rFonts w:hint="eastAsia"/>
        </w:rPr>
        <w:t>〕</w:t>
      </w:r>
      <w:r>
        <w:t>106</w:t>
      </w:r>
      <w:r>
        <w:rPr>
          <w:rFonts w:hint="eastAsia"/>
        </w:rPr>
        <w:t>号、财税〔</w:t>
      </w:r>
      <w:r>
        <w:t>201</w:t>
      </w:r>
      <w:r>
        <w:rPr>
          <w:rFonts w:hint="eastAsia"/>
        </w:rPr>
        <w:t>8</w:t>
      </w:r>
      <w:r>
        <w:rPr>
          <w:rFonts w:hint="eastAsia"/>
        </w:rPr>
        <w:t>〕</w:t>
      </w:r>
      <w:r>
        <w:rPr>
          <w:rFonts w:hint="eastAsia"/>
        </w:rPr>
        <w:t>54</w:t>
      </w:r>
      <w:r>
        <w:rPr>
          <w:rFonts w:hint="eastAsia"/>
        </w:rPr>
        <w:t>号、财政部</w:t>
      </w:r>
      <w:r>
        <w:rPr>
          <w:rFonts w:hint="eastAsia"/>
        </w:rPr>
        <w:t xml:space="preserve"> </w:t>
      </w:r>
      <w:r>
        <w:rPr>
          <w:rFonts w:hint="eastAsia"/>
        </w:rPr>
        <w:t>税务总局公告</w:t>
      </w:r>
      <w:r>
        <w:t>2019</w:t>
      </w:r>
      <w:r>
        <w:rPr>
          <w:rFonts w:hint="eastAsia"/>
        </w:rPr>
        <w:t>年第</w:t>
      </w:r>
      <w:r>
        <w:t>66</w:t>
      </w:r>
      <w:r>
        <w:t>号</w:t>
      </w:r>
      <w:r>
        <w:rPr>
          <w:rFonts w:hint="eastAsia"/>
        </w:rPr>
        <w:t>等相关文件规定优惠政策的固定资产，采取税收加速折旧或一次性扣除方式计算的税收折旧额；一般折旧是指该资产按照税收一般规定计</w:t>
      </w:r>
      <w:r>
        <w:rPr>
          <w:rFonts w:hint="eastAsia"/>
        </w:rPr>
        <w:t>算的折旧金额，即该资产在不享受加速折旧情况下，按照税收规定的最低折旧年限以直线法计算的折旧金额。</w:t>
      </w:r>
    </w:p>
    <w:p w:rsidR="00000000" w:rsidRDefault="00165FB0">
      <w:pPr>
        <w:pStyle w:val="SBBZW"/>
        <w:spacing w:line="240" w:lineRule="auto"/>
        <w:ind w:firstLine="520"/>
      </w:pPr>
      <w:r>
        <w:rPr>
          <w:rFonts w:hint="eastAsia"/>
        </w:rPr>
        <w:t>固定资产税收折旧与会计折旧一致的，纳税人不涉及纳税调整事项，</w:t>
      </w:r>
      <w:r>
        <w:rPr>
          <w:rFonts w:hint="eastAsia"/>
        </w:rPr>
        <w:lastRenderedPageBreak/>
        <w:t>但是涉及减免税核算事项，在月（季）度预缴纳税申报时，需计算享受加速折旧优惠金额并将有关情况填报本表。</w:t>
      </w:r>
    </w:p>
    <w:p w:rsidR="00000000" w:rsidRDefault="00165FB0">
      <w:pPr>
        <w:pStyle w:val="SBBZW"/>
        <w:spacing w:line="240" w:lineRule="auto"/>
        <w:ind w:firstLine="520"/>
      </w:pPr>
      <w:r>
        <w:rPr>
          <w:rFonts w:hint="eastAsia"/>
        </w:rPr>
        <w:t>固定资产税收折旧与会计折旧不一致的，当固定资产会计折旧金额大于税收折旧金额时，在月（季）度预缴纳税申报时不进行纳税调增（相关事项在汇算清缴时一并调整），但需计算享受加速折旧优惠金额并将有关情况填报本表；当固定资产会计折旧金额小于税收折旧金额时，在月（季</w:t>
      </w:r>
      <w:r>
        <w:rPr>
          <w:rFonts w:hint="eastAsia"/>
        </w:rPr>
        <w:t>）度预缴纳税申报时进行纳税调减，同时需计算享受加速折旧优惠金额并将有关情况填报本表。</w:t>
      </w:r>
    </w:p>
    <w:p w:rsidR="00000000" w:rsidRDefault="00165FB0">
      <w:pPr>
        <w:pStyle w:val="SBBZW"/>
        <w:spacing w:line="240" w:lineRule="auto"/>
        <w:ind w:firstLine="520"/>
      </w:pPr>
      <w:r>
        <w:rPr>
          <w:rFonts w:hint="eastAsia"/>
        </w:rPr>
        <w:t>（</w:t>
      </w:r>
      <w:r>
        <w:t>2</w:t>
      </w:r>
      <w:r>
        <w:rPr>
          <w:rFonts w:hint="eastAsia"/>
        </w:rPr>
        <w:t>）自固定资产开始计提折旧起，在“税收折旧”小于等于“一般折旧”的折旧期内，不填报本表。</w:t>
      </w:r>
    </w:p>
    <w:p w:rsidR="00000000" w:rsidRDefault="00165FB0">
      <w:pPr>
        <w:pStyle w:val="SBBZW"/>
        <w:spacing w:line="240" w:lineRule="auto"/>
        <w:ind w:firstLine="520"/>
      </w:pPr>
      <w:r>
        <w:rPr>
          <w:rFonts w:hint="eastAsia"/>
        </w:rPr>
        <w:t>固定资产本年先后出现“税收折旧大于一般折旧”和“税收折旧小于等于一般折旧”两种情形的，在“税收折旧小于等于一般折旧”折旧期内，仍需根据该固定资产“税收折旧大于一般折旧”的折旧期内最后一期折旧的有关情况填报本表，直至本年最后一次月（季）度预缴纳税申报。</w:t>
      </w:r>
    </w:p>
    <w:p w:rsidR="00000000" w:rsidRDefault="00165FB0">
      <w:pPr>
        <w:pStyle w:val="SBBZW"/>
        <w:spacing w:line="240" w:lineRule="auto"/>
        <w:ind w:firstLine="520"/>
      </w:pPr>
      <w:r>
        <w:rPr>
          <w:rFonts w:hint="eastAsia"/>
        </w:rPr>
        <w:t>（</w:t>
      </w:r>
      <w:r>
        <w:t>3</w:t>
      </w:r>
      <w:r>
        <w:rPr>
          <w:rFonts w:hint="eastAsia"/>
        </w:rPr>
        <w:t>）本表第</w:t>
      </w:r>
      <w:r>
        <w:t>5</w:t>
      </w:r>
      <w:r>
        <w:rPr>
          <w:rFonts w:hint="eastAsia"/>
        </w:rPr>
        <w:t>列仅填报纳税调减金额，不得填报负数。</w:t>
      </w:r>
    </w:p>
    <w:p w:rsidR="00000000" w:rsidRDefault="00165FB0">
      <w:pPr>
        <w:pStyle w:val="SBBZW"/>
        <w:spacing w:line="240" w:lineRule="auto"/>
        <w:ind w:firstLine="520"/>
      </w:pPr>
      <w:r>
        <w:rPr>
          <w:rFonts w:hint="eastAsia"/>
        </w:rPr>
        <w:t>（</w:t>
      </w:r>
      <w:r>
        <w:t>4</w:t>
      </w:r>
      <w:r>
        <w:rPr>
          <w:rFonts w:hint="eastAsia"/>
        </w:rPr>
        <w:t>）以前年度开始享受加速折旧</w:t>
      </w:r>
      <w:r>
        <w:rPr>
          <w:rFonts w:hint="eastAsia"/>
        </w:rPr>
        <w:t>政策的，若该固定资产本年符合第（</w:t>
      </w:r>
      <w:r>
        <w:rPr>
          <w:rFonts w:hint="eastAsia"/>
        </w:rPr>
        <w:t>1</w:t>
      </w:r>
      <w:r>
        <w:rPr>
          <w:rFonts w:hint="eastAsia"/>
        </w:rPr>
        <w:t>）条原则，应继续填报本表。</w:t>
      </w:r>
    </w:p>
    <w:p w:rsidR="00000000" w:rsidRDefault="00165FB0">
      <w:pPr>
        <w:pStyle w:val="SBBZW"/>
        <w:spacing w:line="240" w:lineRule="auto"/>
        <w:ind w:firstLine="520"/>
        <w:rPr>
          <w:rFonts w:ascii="黑体" w:eastAsia="黑体" w:hint="eastAsia"/>
        </w:rPr>
      </w:pPr>
      <w:r>
        <w:rPr>
          <w:rFonts w:ascii="黑体" w:eastAsia="黑体" w:hint="eastAsia"/>
        </w:rPr>
        <w:t>二、有关项目填报说明</w:t>
      </w:r>
    </w:p>
    <w:p w:rsidR="00000000" w:rsidRDefault="00165FB0">
      <w:pPr>
        <w:pStyle w:val="SBBL3"/>
        <w:spacing w:line="240" w:lineRule="auto"/>
        <w:ind w:firstLine="520"/>
        <w:rPr>
          <w:rFonts w:ascii="楷体_GB2312" w:eastAsia="楷体_GB2312" w:hint="eastAsia"/>
        </w:rPr>
      </w:pPr>
      <w:bookmarkStart w:id="18" w:name="_Toc7370556"/>
      <w:r>
        <w:rPr>
          <w:rFonts w:ascii="楷体_GB2312" w:eastAsia="楷体_GB2312" w:hint="eastAsia"/>
        </w:rPr>
        <w:t>（一）行次填报</w:t>
      </w:r>
      <w:bookmarkEnd w:id="18"/>
    </w:p>
    <w:p w:rsidR="00000000" w:rsidRDefault="00165FB0">
      <w:pPr>
        <w:pStyle w:val="SBBZW"/>
        <w:spacing w:line="240" w:lineRule="auto"/>
        <w:ind w:firstLine="520"/>
      </w:pPr>
      <w:r>
        <w:t>1.</w:t>
      </w:r>
      <w:r>
        <w:rPr>
          <w:rFonts w:hint="eastAsia"/>
        </w:rPr>
        <w:t>第</w:t>
      </w:r>
      <w:r>
        <w:t>1</w:t>
      </w:r>
      <w:r>
        <w:rPr>
          <w:rFonts w:hint="eastAsia"/>
        </w:rPr>
        <w:t>行“一、固定资产加速折旧（不含一次性扣除）”：根据相关行次计算结果填报，本行＝第</w:t>
      </w:r>
      <w:r>
        <w:t>2+3</w:t>
      </w:r>
      <w:r>
        <w:rPr>
          <w:rFonts w:hint="eastAsia"/>
        </w:rPr>
        <w:t>行。</w:t>
      </w:r>
    </w:p>
    <w:p w:rsidR="00000000" w:rsidRDefault="00165FB0">
      <w:pPr>
        <w:pStyle w:val="SBBZW"/>
        <w:spacing w:line="240" w:lineRule="auto"/>
        <w:ind w:firstLine="520"/>
      </w:pPr>
      <w:r>
        <w:lastRenderedPageBreak/>
        <w:t>2.</w:t>
      </w:r>
      <w:r>
        <w:rPr>
          <w:rFonts w:hint="eastAsia"/>
        </w:rPr>
        <w:t>第</w:t>
      </w:r>
      <w:r>
        <w:t>2</w:t>
      </w:r>
      <w:r>
        <w:rPr>
          <w:rFonts w:hint="eastAsia"/>
        </w:rPr>
        <w:t>行“（一）重要行业固定资产加速折旧”：制造业和信息传输、软件和信息技术服务业行业（以下称“重要行业”）纳税人按照财税〔</w:t>
      </w:r>
      <w:r>
        <w:t>2014</w:t>
      </w:r>
      <w:r>
        <w:rPr>
          <w:rFonts w:hint="eastAsia"/>
        </w:rPr>
        <w:t>〕</w:t>
      </w:r>
      <w:r>
        <w:t>75</w:t>
      </w:r>
      <w:r>
        <w:rPr>
          <w:rFonts w:hint="eastAsia"/>
        </w:rPr>
        <w:t>号、财税〔</w:t>
      </w:r>
      <w:r>
        <w:t>2015</w:t>
      </w:r>
      <w:r>
        <w:rPr>
          <w:rFonts w:hint="eastAsia"/>
        </w:rPr>
        <w:t>〕</w:t>
      </w:r>
      <w:r>
        <w:t>106</w:t>
      </w:r>
      <w:r>
        <w:t>号</w:t>
      </w:r>
      <w:r>
        <w:rPr>
          <w:rFonts w:hint="eastAsia"/>
        </w:rPr>
        <w:t>、财政部</w:t>
      </w:r>
      <w:r>
        <w:rPr>
          <w:rFonts w:hint="eastAsia"/>
        </w:rPr>
        <w:t xml:space="preserve"> </w:t>
      </w:r>
      <w:r>
        <w:rPr>
          <w:rFonts w:hint="eastAsia"/>
        </w:rPr>
        <w:t>税务总局公告</w:t>
      </w:r>
      <w:r>
        <w:t>2019</w:t>
      </w:r>
      <w:r>
        <w:rPr>
          <w:rFonts w:hint="eastAsia"/>
        </w:rPr>
        <w:t>年第</w:t>
      </w:r>
      <w:r>
        <w:t>66</w:t>
      </w:r>
      <w:r>
        <w:t>号</w:t>
      </w:r>
      <w:r>
        <w:rPr>
          <w:rFonts w:hint="eastAsia"/>
        </w:rPr>
        <w:t>等相关文件规定对于新购进固定资产在税收上采取加速折旧的，结合会计折旧情况，在本行填报月（季）度预缴纳税申</w:t>
      </w:r>
      <w:r>
        <w:rPr>
          <w:rFonts w:hint="eastAsia"/>
        </w:rPr>
        <w:t>报时的纳税调减、加速折旧优惠统计等本年累计金额。</w:t>
      </w:r>
    </w:p>
    <w:p w:rsidR="00000000" w:rsidRDefault="00165FB0">
      <w:pPr>
        <w:pStyle w:val="SBBZW"/>
        <w:spacing w:line="240" w:lineRule="auto"/>
        <w:ind w:firstLine="520"/>
      </w:pPr>
      <w:r>
        <w:rPr>
          <w:rFonts w:hint="eastAsia"/>
        </w:rPr>
        <w:t>重要行业纳税人按照财税〔</w:t>
      </w:r>
      <w:r>
        <w:t>2014</w:t>
      </w:r>
      <w:r>
        <w:rPr>
          <w:rFonts w:hint="eastAsia"/>
        </w:rPr>
        <w:t>〕</w:t>
      </w:r>
      <w:r>
        <w:t>75</w:t>
      </w:r>
      <w:r>
        <w:rPr>
          <w:rFonts w:hint="eastAsia"/>
        </w:rPr>
        <w:t>号、财税〔</w:t>
      </w:r>
      <w:r>
        <w:t>2015</w:t>
      </w:r>
      <w:r>
        <w:rPr>
          <w:rFonts w:hint="eastAsia"/>
        </w:rPr>
        <w:t>〕</w:t>
      </w:r>
      <w:r>
        <w:t>106</w:t>
      </w:r>
      <w:r>
        <w:t>号</w:t>
      </w:r>
      <w:r>
        <w:rPr>
          <w:rFonts w:hint="eastAsia"/>
        </w:rPr>
        <w:t>、财税〔</w:t>
      </w:r>
      <w:r>
        <w:t>201</w:t>
      </w:r>
      <w:r>
        <w:rPr>
          <w:rFonts w:hint="eastAsia"/>
        </w:rPr>
        <w:t>8</w:t>
      </w:r>
      <w:r>
        <w:rPr>
          <w:rFonts w:hint="eastAsia"/>
        </w:rPr>
        <w:t>〕</w:t>
      </w:r>
      <w:r>
        <w:rPr>
          <w:rFonts w:hint="eastAsia"/>
        </w:rPr>
        <w:t>54</w:t>
      </w:r>
      <w:r>
        <w:rPr>
          <w:rFonts w:hint="eastAsia"/>
        </w:rPr>
        <w:t>号等相关文件规定，享受一次性扣除政策的资产的有关情况，不在本行填报。</w:t>
      </w:r>
    </w:p>
    <w:p w:rsidR="00000000" w:rsidRDefault="00165FB0">
      <w:pPr>
        <w:pStyle w:val="SBBZW"/>
        <w:spacing w:line="240" w:lineRule="auto"/>
        <w:ind w:firstLine="520"/>
        <w:rPr>
          <w:rFonts w:hint="eastAsia"/>
        </w:rPr>
      </w:pPr>
      <w:r>
        <w:t>3.</w:t>
      </w:r>
      <w:r>
        <w:rPr>
          <w:rFonts w:hint="eastAsia"/>
        </w:rPr>
        <w:t>第</w:t>
      </w:r>
      <w:r>
        <w:t>3</w:t>
      </w:r>
      <w:r>
        <w:rPr>
          <w:rFonts w:hint="eastAsia"/>
        </w:rPr>
        <w:t>行“（二）其他行业研发设备加速折旧”：重要行业以外的其他纳税人按照财税〔</w:t>
      </w:r>
      <w:r>
        <w:t>2014</w:t>
      </w:r>
      <w:r>
        <w:rPr>
          <w:rFonts w:hint="eastAsia"/>
        </w:rPr>
        <w:t>〕</w:t>
      </w:r>
      <w:r>
        <w:t>75</w:t>
      </w:r>
      <w:r>
        <w:rPr>
          <w:rFonts w:hint="eastAsia"/>
        </w:rPr>
        <w:t>号、财税〔</w:t>
      </w:r>
      <w:r>
        <w:t>2015</w:t>
      </w:r>
      <w:r>
        <w:rPr>
          <w:rFonts w:hint="eastAsia"/>
        </w:rPr>
        <w:t>〕</w:t>
      </w:r>
      <w:r>
        <w:t>106</w:t>
      </w:r>
      <w:r>
        <w:rPr>
          <w:rFonts w:hint="eastAsia"/>
        </w:rPr>
        <w:t>号等相关文件规定，对于单位价值超过</w:t>
      </w:r>
      <w:r>
        <w:t>100</w:t>
      </w:r>
      <w:r>
        <w:rPr>
          <w:rFonts w:hint="eastAsia"/>
        </w:rPr>
        <w:t>万元的专用研发设备采取缩短折旧年限或加速折旧方法的，在本行填报月（季）度预缴纳税申报时相关固定资产的纳税调减、加速折旧优惠统计等情况的本年累计金</w:t>
      </w:r>
      <w:r>
        <w:rPr>
          <w:rFonts w:hint="eastAsia"/>
        </w:rPr>
        <w:t>额。</w:t>
      </w:r>
    </w:p>
    <w:p w:rsidR="00000000" w:rsidRDefault="00165FB0">
      <w:pPr>
        <w:pStyle w:val="SBBZW"/>
        <w:spacing w:line="240" w:lineRule="auto"/>
        <w:ind w:firstLine="520"/>
      </w:pPr>
      <w:r>
        <w:rPr>
          <w:rFonts w:hint="eastAsia"/>
        </w:rPr>
        <w:t>其他行业纳税人</w:t>
      </w:r>
      <w:r>
        <w:rPr>
          <w:rFonts w:hint="eastAsia"/>
        </w:rPr>
        <w:t>2019</w:t>
      </w:r>
      <w:r>
        <w:rPr>
          <w:rFonts w:hint="eastAsia"/>
        </w:rPr>
        <w:t>年之前按照财税〔</w:t>
      </w:r>
      <w:r>
        <w:t>2014</w:t>
      </w:r>
      <w:r>
        <w:rPr>
          <w:rFonts w:hint="eastAsia"/>
        </w:rPr>
        <w:t>〕</w:t>
      </w:r>
      <w:r>
        <w:t>75</w:t>
      </w:r>
      <w:r>
        <w:rPr>
          <w:rFonts w:hint="eastAsia"/>
        </w:rPr>
        <w:t>号、财税〔</w:t>
      </w:r>
      <w:r>
        <w:t>2015</w:t>
      </w:r>
      <w:r>
        <w:rPr>
          <w:rFonts w:hint="eastAsia"/>
        </w:rPr>
        <w:t>〕</w:t>
      </w:r>
      <w:r>
        <w:t>106</w:t>
      </w:r>
      <w:r>
        <w:rPr>
          <w:rFonts w:hint="eastAsia"/>
        </w:rPr>
        <w:t>号等相关文件规定，对于单位价值超过</w:t>
      </w:r>
      <w:r>
        <w:t>100</w:t>
      </w:r>
      <w:r>
        <w:rPr>
          <w:rFonts w:hint="eastAsia"/>
        </w:rPr>
        <w:t>万元的专用研发设备采取缩短折旧年限或加速折旧方法的，在</w:t>
      </w:r>
      <w:r>
        <w:rPr>
          <w:rFonts w:hint="eastAsia"/>
        </w:rPr>
        <w:t>2019</w:t>
      </w:r>
      <w:r>
        <w:rPr>
          <w:rFonts w:hint="eastAsia"/>
        </w:rPr>
        <w:t>年及以后年度需要继续填报的，应在本行填报。</w:t>
      </w:r>
    </w:p>
    <w:p w:rsidR="00000000" w:rsidRDefault="00165FB0">
      <w:pPr>
        <w:pStyle w:val="SBBZW"/>
        <w:spacing w:line="240" w:lineRule="auto"/>
        <w:ind w:firstLine="520"/>
      </w:pPr>
      <w:r>
        <w:rPr>
          <w:rFonts w:hint="eastAsia"/>
        </w:rPr>
        <w:t>4</w:t>
      </w:r>
      <w:r>
        <w:t>.</w:t>
      </w:r>
      <w:r>
        <w:rPr>
          <w:rFonts w:hint="eastAsia"/>
        </w:rPr>
        <w:t>第</w:t>
      </w:r>
      <w:r>
        <w:rPr>
          <w:rFonts w:hint="eastAsia"/>
        </w:rPr>
        <w:t>4</w:t>
      </w:r>
      <w:r>
        <w:rPr>
          <w:rFonts w:hint="eastAsia"/>
        </w:rPr>
        <w:t>行“二、固定资产一次性扣除”：纳税人按照财税〔</w:t>
      </w:r>
      <w:r>
        <w:t>2014</w:t>
      </w:r>
      <w:r>
        <w:rPr>
          <w:rFonts w:hint="eastAsia"/>
        </w:rPr>
        <w:t>〕</w:t>
      </w:r>
      <w:r>
        <w:t>75</w:t>
      </w:r>
      <w:r>
        <w:rPr>
          <w:rFonts w:hint="eastAsia"/>
        </w:rPr>
        <w:t>号、财税〔</w:t>
      </w:r>
      <w:r>
        <w:t>2015</w:t>
      </w:r>
      <w:r>
        <w:rPr>
          <w:rFonts w:hint="eastAsia"/>
        </w:rPr>
        <w:t>〕</w:t>
      </w:r>
      <w:r>
        <w:t>106</w:t>
      </w:r>
      <w:r>
        <w:rPr>
          <w:rFonts w:hint="eastAsia"/>
        </w:rPr>
        <w:t>号、财税〔</w:t>
      </w:r>
      <w:r>
        <w:t>201</w:t>
      </w:r>
      <w:r>
        <w:rPr>
          <w:rFonts w:hint="eastAsia"/>
        </w:rPr>
        <w:t>8</w:t>
      </w:r>
      <w:r>
        <w:rPr>
          <w:rFonts w:hint="eastAsia"/>
        </w:rPr>
        <w:t>〕</w:t>
      </w:r>
      <w:r>
        <w:rPr>
          <w:rFonts w:hint="eastAsia"/>
        </w:rPr>
        <w:t>54</w:t>
      </w:r>
      <w:r>
        <w:rPr>
          <w:rFonts w:hint="eastAsia"/>
        </w:rPr>
        <w:t>号等相关文件规定对符合条件的固定资产进行一次性扣除的，在本行填报月（季）度预缴纳税申报时相</w:t>
      </w:r>
      <w:r>
        <w:rPr>
          <w:rFonts w:hint="eastAsia"/>
        </w:rPr>
        <w:lastRenderedPageBreak/>
        <w:t>关固定资产的纳税调减、加速折旧优惠统计等情况的本年累计金额。</w:t>
      </w:r>
    </w:p>
    <w:p w:rsidR="00000000" w:rsidRDefault="00165FB0">
      <w:pPr>
        <w:pStyle w:val="SBBZW"/>
        <w:spacing w:line="240" w:lineRule="auto"/>
        <w:ind w:firstLine="520"/>
      </w:pPr>
      <w:r>
        <w:rPr>
          <w:rFonts w:hint="eastAsia"/>
        </w:rPr>
        <w:t>5</w:t>
      </w:r>
      <w:r>
        <w:t>.</w:t>
      </w:r>
      <w:r>
        <w:rPr>
          <w:rFonts w:hint="eastAsia"/>
        </w:rPr>
        <w:t>第</w:t>
      </w:r>
      <w:r>
        <w:rPr>
          <w:rFonts w:hint="eastAsia"/>
        </w:rPr>
        <w:t>5</w:t>
      </w:r>
      <w:r>
        <w:rPr>
          <w:rFonts w:hint="eastAsia"/>
        </w:rPr>
        <w:t>行“</w:t>
      </w:r>
      <w:r>
        <w:rPr>
          <w:rFonts w:hint="eastAsia"/>
        </w:rPr>
        <w:t>合计”：根据相关行次计算结果填报。本行＝第</w:t>
      </w:r>
      <w:r>
        <w:t>1+</w:t>
      </w:r>
      <w:r>
        <w:rPr>
          <w:rFonts w:hint="eastAsia"/>
        </w:rPr>
        <w:t>4</w:t>
      </w:r>
      <w:r>
        <w:rPr>
          <w:rFonts w:hint="eastAsia"/>
        </w:rPr>
        <w:t>行。</w:t>
      </w:r>
    </w:p>
    <w:p w:rsidR="00000000" w:rsidRDefault="00165FB0">
      <w:pPr>
        <w:pStyle w:val="SBBL3"/>
        <w:spacing w:line="240" w:lineRule="auto"/>
        <w:ind w:firstLine="520"/>
        <w:rPr>
          <w:rFonts w:ascii="楷体_GB2312" w:eastAsia="楷体_GB2312" w:hint="eastAsia"/>
        </w:rPr>
      </w:pPr>
      <w:bookmarkStart w:id="19" w:name="_Toc7370557"/>
      <w:r>
        <w:rPr>
          <w:rFonts w:ascii="楷体_GB2312" w:eastAsia="楷体_GB2312" w:hint="eastAsia"/>
        </w:rPr>
        <w:t>（二）列次填报</w:t>
      </w:r>
      <w:bookmarkEnd w:id="19"/>
    </w:p>
    <w:p w:rsidR="00000000" w:rsidRDefault="00165FB0">
      <w:pPr>
        <w:pStyle w:val="SBBZW"/>
        <w:spacing w:line="240" w:lineRule="auto"/>
        <w:ind w:firstLine="520"/>
      </w:pPr>
      <w:r>
        <w:rPr>
          <w:rFonts w:hint="eastAsia"/>
        </w:rPr>
        <w:t>列次填报时间口径：纳税人享受财税〔</w:t>
      </w:r>
      <w:r>
        <w:t>2014</w:t>
      </w:r>
      <w:r>
        <w:rPr>
          <w:rFonts w:hint="eastAsia"/>
        </w:rPr>
        <w:t>〕</w:t>
      </w:r>
      <w:r>
        <w:t>75</w:t>
      </w:r>
      <w:r>
        <w:rPr>
          <w:rFonts w:hint="eastAsia"/>
        </w:rPr>
        <w:t>号、财税〔</w:t>
      </w:r>
      <w:r>
        <w:t>2015</w:t>
      </w:r>
      <w:r>
        <w:rPr>
          <w:rFonts w:hint="eastAsia"/>
        </w:rPr>
        <w:t>〕</w:t>
      </w:r>
      <w:r>
        <w:t>106</w:t>
      </w:r>
      <w:r>
        <w:rPr>
          <w:rFonts w:hint="eastAsia"/>
        </w:rPr>
        <w:t>号、财税〔</w:t>
      </w:r>
      <w:r>
        <w:t>201</w:t>
      </w:r>
      <w:r>
        <w:rPr>
          <w:rFonts w:hint="eastAsia"/>
        </w:rPr>
        <w:t>8</w:t>
      </w:r>
      <w:r>
        <w:rPr>
          <w:rFonts w:hint="eastAsia"/>
        </w:rPr>
        <w:t>〕</w:t>
      </w:r>
      <w:r>
        <w:rPr>
          <w:rFonts w:hint="eastAsia"/>
        </w:rPr>
        <w:t>54</w:t>
      </w:r>
      <w:r>
        <w:rPr>
          <w:rFonts w:hint="eastAsia"/>
        </w:rPr>
        <w:t>号、财政部</w:t>
      </w:r>
      <w:r>
        <w:rPr>
          <w:rFonts w:hint="eastAsia"/>
        </w:rPr>
        <w:t xml:space="preserve"> </w:t>
      </w:r>
      <w:r>
        <w:rPr>
          <w:rFonts w:hint="eastAsia"/>
        </w:rPr>
        <w:t>税务总局公告</w:t>
      </w:r>
      <w:r>
        <w:t>2019</w:t>
      </w:r>
      <w:r>
        <w:rPr>
          <w:rFonts w:hint="eastAsia"/>
        </w:rPr>
        <w:t>年第</w:t>
      </w:r>
      <w:r>
        <w:t>66</w:t>
      </w:r>
      <w:r>
        <w:t>号</w:t>
      </w:r>
      <w:r>
        <w:rPr>
          <w:rFonts w:hint="eastAsia"/>
        </w:rPr>
        <w:t>等相关文件规定优惠政策的固定资产，仅填报采取税收加速折旧计算的税收折旧额大于按照税法一般规定计算的折旧金额期间的金额；税收折旧小于一般折旧期间的金额，不再填报本表。同时，保留本年税收折旧大于一般折旧期间最后一个折旧期的金额继续填报，直至本年度最后一期月（季）度预缴纳税申报。</w:t>
      </w:r>
    </w:p>
    <w:p w:rsidR="00000000" w:rsidRDefault="00165FB0">
      <w:pPr>
        <w:pStyle w:val="SBBZW"/>
        <w:spacing w:line="240" w:lineRule="auto"/>
        <w:ind w:firstLine="520"/>
      </w:pPr>
      <w:r>
        <w:t>1.</w:t>
      </w:r>
      <w:r>
        <w:rPr>
          <w:rFonts w:hint="eastAsia"/>
        </w:rPr>
        <w:t>第</w:t>
      </w:r>
      <w:r>
        <w:t>1</w:t>
      </w:r>
      <w:r>
        <w:rPr>
          <w:rFonts w:hint="eastAsia"/>
        </w:rPr>
        <w:t>列“资产原值”</w:t>
      </w:r>
    </w:p>
    <w:p w:rsidR="00000000" w:rsidRDefault="00165FB0">
      <w:pPr>
        <w:pStyle w:val="SBBZW"/>
        <w:spacing w:line="240" w:lineRule="auto"/>
        <w:ind w:firstLine="520"/>
      </w:pPr>
      <w:r>
        <w:rPr>
          <w:rFonts w:hint="eastAsia"/>
        </w:rPr>
        <w:t>填</w:t>
      </w:r>
      <w:r>
        <w:rPr>
          <w:rFonts w:hint="eastAsia"/>
        </w:rPr>
        <w:t>报纳税人按照财税〔</w:t>
      </w:r>
      <w:r>
        <w:t>2014</w:t>
      </w:r>
      <w:r>
        <w:rPr>
          <w:rFonts w:hint="eastAsia"/>
        </w:rPr>
        <w:t>〕</w:t>
      </w:r>
      <w:r>
        <w:t>75</w:t>
      </w:r>
      <w:r>
        <w:rPr>
          <w:rFonts w:hint="eastAsia"/>
        </w:rPr>
        <w:t>号、财税〔</w:t>
      </w:r>
      <w:r>
        <w:t>2015</w:t>
      </w:r>
      <w:r>
        <w:rPr>
          <w:rFonts w:hint="eastAsia"/>
        </w:rPr>
        <w:t>〕</w:t>
      </w:r>
      <w:r>
        <w:t>106</w:t>
      </w:r>
      <w:r>
        <w:rPr>
          <w:rFonts w:hint="eastAsia"/>
        </w:rPr>
        <w:t>号、财税〔</w:t>
      </w:r>
      <w:r>
        <w:t>201</w:t>
      </w:r>
      <w:r>
        <w:rPr>
          <w:rFonts w:hint="eastAsia"/>
        </w:rPr>
        <w:t>8</w:t>
      </w:r>
      <w:r>
        <w:rPr>
          <w:rFonts w:hint="eastAsia"/>
        </w:rPr>
        <w:t>〕</w:t>
      </w:r>
      <w:r>
        <w:rPr>
          <w:rFonts w:hint="eastAsia"/>
        </w:rPr>
        <w:t>54</w:t>
      </w:r>
      <w:r>
        <w:rPr>
          <w:rFonts w:hint="eastAsia"/>
        </w:rPr>
        <w:t>号、财政部</w:t>
      </w:r>
      <w:r>
        <w:rPr>
          <w:rFonts w:hint="eastAsia"/>
        </w:rPr>
        <w:t xml:space="preserve"> </w:t>
      </w:r>
      <w:r>
        <w:rPr>
          <w:rFonts w:hint="eastAsia"/>
        </w:rPr>
        <w:t>税务总局公告</w:t>
      </w:r>
      <w:r>
        <w:t>2019</w:t>
      </w:r>
      <w:r>
        <w:rPr>
          <w:rFonts w:hint="eastAsia"/>
        </w:rPr>
        <w:t>年第</w:t>
      </w:r>
      <w:r>
        <w:t>66</w:t>
      </w:r>
      <w:r>
        <w:t>号</w:t>
      </w:r>
      <w:r>
        <w:rPr>
          <w:rFonts w:hint="eastAsia"/>
        </w:rPr>
        <w:t>等相关文件规定享受固定资产加速折旧和一次性扣除优惠政策的固定资产，会计处理计提折旧的资产原值（或历史成本）的金额。</w:t>
      </w:r>
    </w:p>
    <w:p w:rsidR="00000000" w:rsidRDefault="00165FB0">
      <w:pPr>
        <w:pStyle w:val="SBBZW"/>
        <w:spacing w:line="240" w:lineRule="auto"/>
        <w:ind w:firstLine="520"/>
      </w:pPr>
      <w:r>
        <w:t>2.</w:t>
      </w:r>
      <w:r>
        <w:rPr>
          <w:rFonts w:hint="eastAsia"/>
        </w:rPr>
        <w:t>第</w:t>
      </w:r>
      <w:r>
        <w:t>2</w:t>
      </w:r>
      <w:r>
        <w:rPr>
          <w:rFonts w:hint="eastAsia"/>
        </w:rPr>
        <w:t>列“账载折旧金额”</w:t>
      </w:r>
    </w:p>
    <w:p w:rsidR="00000000" w:rsidRDefault="00165FB0">
      <w:pPr>
        <w:pStyle w:val="SBBZW"/>
        <w:spacing w:line="240" w:lineRule="auto"/>
        <w:ind w:firstLine="520"/>
      </w:pPr>
      <w:r>
        <w:rPr>
          <w:rFonts w:hint="eastAsia"/>
        </w:rPr>
        <w:t>填报纳税人按照财税〔</w:t>
      </w:r>
      <w:r>
        <w:t>2014</w:t>
      </w:r>
      <w:r>
        <w:rPr>
          <w:rFonts w:hint="eastAsia"/>
        </w:rPr>
        <w:t>〕</w:t>
      </w:r>
      <w:r>
        <w:t>75</w:t>
      </w:r>
      <w:r>
        <w:rPr>
          <w:rFonts w:hint="eastAsia"/>
        </w:rPr>
        <w:t>号、财税〔</w:t>
      </w:r>
      <w:r>
        <w:t>2015</w:t>
      </w:r>
      <w:r>
        <w:rPr>
          <w:rFonts w:hint="eastAsia"/>
        </w:rPr>
        <w:t>〕</w:t>
      </w:r>
      <w:r>
        <w:t>106</w:t>
      </w:r>
      <w:r>
        <w:rPr>
          <w:rFonts w:hint="eastAsia"/>
        </w:rPr>
        <w:t>号、财税〔</w:t>
      </w:r>
      <w:r>
        <w:t>201</w:t>
      </w:r>
      <w:r>
        <w:rPr>
          <w:rFonts w:hint="eastAsia"/>
        </w:rPr>
        <w:t>8</w:t>
      </w:r>
      <w:r>
        <w:rPr>
          <w:rFonts w:hint="eastAsia"/>
        </w:rPr>
        <w:t>〕</w:t>
      </w:r>
      <w:r>
        <w:rPr>
          <w:rFonts w:hint="eastAsia"/>
        </w:rPr>
        <w:t>54</w:t>
      </w:r>
      <w:r>
        <w:rPr>
          <w:rFonts w:hint="eastAsia"/>
        </w:rPr>
        <w:t>号、财政部</w:t>
      </w:r>
      <w:r>
        <w:rPr>
          <w:rFonts w:hint="eastAsia"/>
        </w:rPr>
        <w:t xml:space="preserve"> </w:t>
      </w:r>
      <w:r>
        <w:rPr>
          <w:rFonts w:hint="eastAsia"/>
        </w:rPr>
        <w:t>税务总局公告</w:t>
      </w:r>
      <w:r>
        <w:t>2019</w:t>
      </w:r>
      <w:r>
        <w:rPr>
          <w:rFonts w:hint="eastAsia"/>
        </w:rPr>
        <w:t>年第</w:t>
      </w:r>
      <w:r>
        <w:t>66</w:t>
      </w:r>
      <w:r>
        <w:t>号</w:t>
      </w:r>
      <w:r>
        <w:rPr>
          <w:rFonts w:hint="eastAsia"/>
        </w:rPr>
        <w:t>等相关文件规定享受固定资产加速折旧和一次性扣除优惠政策的固定资产，会计核算的本年资产折旧额。</w:t>
      </w:r>
    </w:p>
    <w:p w:rsidR="00000000" w:rsidRDefault="00165FB0">
      <w:pPr>
        <w:pStyle w:val="SBBZW"/>
        <w:spacing w:line="240" w:lineRule="auto"/>
        <w:ind w:firstLine="520"/>
      </w:pPr>
      <w:r>
        <w:t>3.</w:t>
      </w:r>
      <w:r>
        <w:rPr>
          <w:rFonts w:hint="eastAsia"/>
        </w:rPr>
        <w:t>第</w:t>
      </w:r>
      <w:r>
        <w:t>3</w:t>
      </w:r>
      <w:r>
        <w:rPr>
          <w:rFonts w:hint="eastAsia"/>
        </w:rPr>
        <w:t>列“按照税收一般</w:t>
      </w:r>
      <w:r>
        <w:rPr>
          <w:rFonts w:hint="eastAsia"/>
        </w:rPr>
        <w:t>规定计算的折旧金额”</w:t>
      </w:r>
    </w:p>
    <w:p w:rsidR="00000000" w:rsidRDefault="00165FB0">
      <w:pPr>
        <w:pStyle w:val="SBBZW"/>
        <w:spacing w:line="240" w:lineRule="auto"/>
        <w:ind w:firstLine="520"/>
      </w:pPr>
      <w:r>
        <w:rPr>
          <w:rFonts w:hint="eastAsia"/>
        </w:rPr>
        <w:lastRenderedPageBreak/>
        <w:t>填报纳税人按照财税〔</w:t>
      </w:r>
      <w:r>
        <w:t>2014</w:t>
      </w:r>
      <w:r>
        <w:rPr>
          <w:rFonts w:hint="eastAsia"/>
        </w:rPr>
        <w:t>〕</w:t>
      </w:r>
      <w:r>
        <w:t>75</w:t>
      </w:r>
      <w:r>
        <w:rPr>
          <w:rFonts w:hint="eastAsia"/>
        </w:rPr>
        <w:t>号、财税〔</w:t>
      </w:r>
      <w:r>
        <w:t>2015</w:t>
      </w:r>
      <w:r>
        <w:rPr>
          <w:rFonts w:hint="eastAsia"/>
        </w:rPr>
        <w:t>〕</w:t>
      </w:r>
      <w:r>
        <w:t>106</w:t>
      </w:r>
      <w:r>
        <w:rPr>
          <w:rFonts w:hint="eastAsia"/>
        </w:rPr>
        <w:t>号、财税〔</w:t>
      </w:r>
      <w:r>
        <w:t>201</w:t>
      </w:r>
      <w:r>
        <w:rPr>
          <w:rFonts w:hint="eastAsia"/>
        </w:rPr>
        <w:t>8</w:t>
      </w:r>
      <w:r>
        <w:rPr>
          <w:rFonts w:hint="eastAsia"/>
        </w:rPr>
        <w:t>〕</w:t>
      </w:r>
      <w:r>
        <w:rPr>
          <w:rFonts w:hint="eastAsia"/>
        </w:rPr>
        <w:t>54</w:t>
      </w:r>
      <w:r>
        <w:rPr>
          <w:rFonts w:hint="eastAsia"/>
        </w:rPr>
        <w:t>号、财政部</w:t>
      </w:r>
      <w:r>
        <w:rPr>
          <w:rFonts w:hint="eastAsia"/>
        </w:rPr>
        <w:t xml:space="preserve"> </w:t>
      </w:r>
      <w:r>
        <w:rPr>
          <w:rFonts w:hint="eastAsia"/>
        </w:rPr>
        <w:t>税务总局公告</w:t>
      </w:r>
      <w:r>
        <w:t>2019</w:t>
      </w:r>
      <w:r>
        <w:rPr>
          <w:rFonts w:hint="eastAsia"/>
        </w:rPr>
        <w:t>年第</w:t>
      </w:r>
      <w:r>
        <w:t>66</w:t>
      </w:r>
      <w:r>
        <w:t>号</w:t>
      </w:r>
      <w:r>
        <w:rPr>
          <w:rFonts w:hint="eastAsia"/>
        </w:rPr>
        <w:t>等相关文件规定享受固定资产加速折旧和一次性扣除优惠政策的固定资产，按照税收一般规定计算的允许税前扣除的本年资产折旧额。</w:t>
      </w:r>
    </w:p>
    <w:p w:rsidR="00000000" w:rsidRDefault="00165FB0">
      <w:pPr>
        <w:pStyle w:val="SBBZW"/>
        <w:spacing w:line="240" w:lineRule="auto"/>
        <w:ind w:firstLine="520"/>
      </w:pPr>
      <w:r>
        <w:rPr>
          <w:rFonts w:hint="eastAsia"/>
        </w:rPr>
        <w:t>所有享受上述优惠的资产都须计算填报一般折旧额，包括税会处理不一致的资产。</w:t>
      </w:r>
    </w:p>
    <w:p w:rsidR="00000000" w:rsidRDefault="00165FB0">
      <w:pPr>
        <w:pStyle w:val="SBBZW"/>
        <w:spacing w:line="240" w:lineRule="auto"/>
        <w:ind w:firstLine="520"/>
      </w:pPr>
      <w:r>
        <w:t>4.</w:t>
      </w:r>
      <w:r>
        <w:rPr>
          <w:rFonts w:hint="eastAsia"/>
        </w:rPr>
        <w:t>第</w:t>
      </w:r>
      <w:r>
        <w:t>4</w:t>
      </w:r>
      <w:r>
        <w:rPr>
          <w:rFonts w:hint="eastAsia"/>
        </w:rPr>
        <w:t>列“享受加速折旧优惠计算的折旧金额”</w:t>
      </w:r>
    </w:p>
    <w:p w:rsidR="00000000" w:rsidRDefault="00165FB0">
      <w:pPr>
        <w:pStyle w:val="SBBZW"/>
        <w:spacing w:line="240" w:lineRule="auto"/>
        <w:ind w:firstLine="520"/>
      </w:pPr>
      <w:r>
        <w:rPr>
          <w:rFonts w:hint="eastAsia"/>
        </w:rPr>
        <w:t>填报纳税人按照财税〔</w:t>
      </w:r>
      <w:r>
        <w:t>2014</w:t>
      </w:r>
      <w:r>
        <w:rPr>
          <w:rFonts w:hint="eastAsia"/>
        </w:rPr>
        <w:t>〕</w:t>
      </w:r>
      <w:r>
        <w:t>75</w:t>
      </w:r>
      <w:r>
        <w:rPr>
          <w:rFonts w:hint="eastAsia"/>
        </w:rPr>
        <w:t>号、财税〔</w:t>
      </w:r>
      <w:r>
        <w:t>2015</w:t>
      </w:r>
      <w:r>
        <w:rPr>
          <w:rFonts w:hint="eastAsia"/>
        </w:rPr>
        <w:t>〕</w:t>
      </w:r>
      <w:r>
        <w:t>106</w:t>
      </w:r>
      <w:r>
        <w:rPr>
          <w:rFonts w:hint="eastAsia"/>
        </w:rPr>
        <w:t>号、财税〔</w:t>
      </w:r>
      <w:r>
        <w:t>201</w:t>
      </w:r>
      <w:r>
        <w:rPr>
          <w:rFonts w:hint="eastAsia"/>
        </w:rPr>
        <w:t>8</w:t>
      </w:r>
      <w:r>
        <w:rPr>
          <w:rFonts w:hint="eastAsia"/>
        </w:rPr>
        <w:t>〕</w:t>
      </w:r>
      <w:r>
        <w:rPr>
          <w:rFonts w:hint="eastAsia"/>
        </w:rPr>
        <w:t>54</w:t>
      </w:r>
      <w:r>
        <w:rPr>
          <w:rFonts w:hint="eastAsia"/>
        </w:rPr>
        <w:t>号、财政部</w:t>
      </w:r>
      <w:r>
        <w:rPr>
          <w:rFonts w:hint="eastAsia"/>
        </w:rPr>
        <w:t xml:space="preserve"> </w:t>
      </w:r>
      <w:r>
        <w:rPr>
          <w:rFonts w:hint="eastAsia"/>
        </w:rPr>
        <w:t>税务总局公告</w:t>
      </w:r>
      <w:r>
        <w:t>2019</w:t>
      </w:r>
      <w:r>
        <w:rPr>
          <w:rFonts w:hint="eastAsia"/>
        </w:rPr>
        <w:t>年第</w:t>
      </w:r>
      <w:r>
        <w:t>66</w:t>
      </w:r>
      <w:r>
        <w:t>号</w:t>
      </w:r>
      <w:r>
        <w:rPr>
          <w:rFonts w:hint="eastAsia"/>
        </w:rPr>
        <w:t>等相关文件规定享受固定资产加速折旧和一次性扣除优惠政策的固定资产，按照税收规定的加速折旧方法计算的本年资产折旧额。</w:t>
      </w:r>
    </w:p>
    <w:p w:rsidR="00000000" w:rsidRDefault="00165FB0">
      <w:pPr>
        <w:pStyle w:val="SBBZW"/>
        <w:spacing w:line="240" w:lineRule="auto"/>
        <w:ind w:firstLine="520"/>
      </w:pPr>
      <w:r>
        <w:t>5.</w:t>
      </w:r>
      <w:r>
        <w:rPr>
          <w:rFonts w:hint="eastAsia"/>
        </w:rPr>
        <w:t>第</w:t>
      </w:r>
      <w:r>
        <w:t>5</w:t>
      </w:r>
      <w:r>
        <w:rPr>
          <w:rFonts w:hint="eastAsia"/>
        </w:rPr>
        <w:t>列“纳税调减金额”</w:t>
      </w:r>
    </w:p>
    <w:p w:rsidR="00000000" w:rsidRDefault="00165FB0">
      <w:pPr>
        <w:pStyle w:val="SBBZW"/>
        <w:spacing w:line="240" w:lineRule="auto"/>
        <w:ind w:firstLine="520"/>
      </w:pPr>
      <w:r>
        <w:rPr>
          <w:rFonts w:hint="eastAsia"/>
        </w:rPr>
        <w:t>纳税人按照财税〔</w:t>
      </w:r>
      <w:r>
        <w:t>2014</w:t>
      </w:r>
      <w:r>
        <w:rPr>
          <w:rFonts w:hint="eastAsia"/>
        </w:rPr>
        <w:t>〕</w:t>
      </w:r>
      <w:r>
        <w:t>75</w:t>
      </w:r>
      <w:r>
        <w:rPr>
          <w:rFonts w:hint="eastAsia"/>
        </w:rPr>
        <w:t>号、财税〔</w:t>
      </w:r>
      <w:r>
        <w:t>2015</w:t>
      </w:r>
      <w:r>
        <w:rPr>
          <w:rFonts w:hint="eastAsia"/>
        </w:rPr>
        <w:t>〕</w:t>
      </w:r>
      <w:r>
        <w:t>106</w:t>
      </w:r>
      <w:r>
        <w:rPr>
          <w:rFonts w:hint="eastAsia"/>
        </w:rPr>
        <w:t>号、财税〔</w:t>
      </w:r>
      <w:r>
        <w:t>201</w:t>
      </w:r>
      <w:r>
        <w:rPr>
          <w:rFonts w:hint="eastAsia"/>
        </w:rPr>
        <w:t>8</w:t>
      </w:r>
      <w:r>
        <w:rPr>
          <w:rFonts w:hint="eastAsia"/>
        </w:rPr>
        <w:t>〕</w:t>
      </w:r>
      <w:r>
        <w:rPr>
          <w:rFonts w:hint="eastAsia"/>
        </w:rPr>
        <w:t>54</w:t>
      </w:r>
      <w:r>
        <w:rPr>
          <w:rFonts w:hint="eastAsia"/>
        </w:rPr>
        <w:t>号、财政部　税务总局公告</w:t>
      </w:r>
      <w:r>
        <w:t>2019</w:t>
      </w:r>
      <w:r>
        <w:rPr>
          <w:rFonts w:hint="eastAsia"/>
        </w:rPr>
        <w:t>年第</w:t>
      </w:r>
      <w:r>
        <w:t>66</w:t>
      </w:r>
      <w:r>
        <w:t>号</w:t>
      </w:r>
      <w:r>
        <w:rPr>
          <w:rFonts w:hint="eastAsia"/>
        </w:rPr>
        <w:t>等相关文件规定享受固定资产加速折旧和一次性扣除优惠政策的固定资产，在列次填报时间口径规定的期间内，根据会计折旧金额与税收加速折旧金额填报：</w:t>
      </w:r>
    </w:p>
    <w:p w:rsidR="00000000" w:rsidRDefault="00165FB0">
      <w:pPr>
        <w:pStyle w:val="SBBZW"/>
        <w:spacing w:line="240" w:lineRule="auto"/>
        <w:ind w:firstLine="520"/>
      </w:pPr>
      <w:r>
        <w:rPr>
          <w:rFonts w:hint="eastAsia"/>
        </w:rPr>
        <w:t>当会计折旧金额小于等于税收折旧金额时，该项资产的“纳税调减金额”＝“享受加速折旧优惠计算的折旧金额”－“</w:t>
      </w:r>
      <w:r>
        <w:rPr>
          <w:rFonts w:hint="eastAsia"/>
        </w:rPr>
        <w:t>账载折旧金额”。</w:t>
      </w:r>
    </w:p>
    <w:p w:rsidR="00000000" w:rsidRDefault="00165FB0">
      <w:pPr>
        <w:pStyle w:val="SBBZW"/>
        <w:spacing w:line="240" w:lineRule="auto"/>
        <w:ind w:firstLine="520"/>
      </w:pPr>
      <w:r>
        <w:rPr>
          <w:rFonts w:hint="eastAsia"/>
        </w:rPr>
        <w:t>当会计折旧金额大于税收折旧金额时，该项资产“纳税调减金额”按</w:t>
      </w:r>
      <w:r>
        <w:t>0</w:t>
      </w:r>
      <w:r>
        <w:rPr>
          <w:rFonts w:hint="eastAsia"/>
        </w:rPr>
        <w:t>填报。</w:t>
      </w:r>
    </w:p>
    <w:p w:rsidR="00000000" w:rsidRDefault="00165FB0">
      <w:pPr>
        <w:pStyle w:val="SBBZW"/>
        <w:spacing w:line="240" w:lineRule="auto"/>
        <w:ind w:firstLine="520"/>
      </w:pPr>
      <w:r>
        <w:t>6.</w:t>
      </w:r>
      <w:r>
        <w:rPr>
          <w:rFonts w:hint="eastAsia"/>
        </w:rPr>
        <w:t>第</w:t>
      </w:r>
      <w:r>
        <w:t>6</w:t>
      </w:r>
      <w:r>
        <w:rPr>
          <w:rFonts w:hint="eastAsia"/>
        </w:rPr>
        <w:t>列“享受加速折旧优惠金额”：根据相关列次计算结果填报。</w:t>
      </w:r>
      <w:r>
        <w:rPr>
          <w:rFonts w:hint="eastAsia"/>
        </w:rPr>
        <w:lastRenderedPageBreak/>
        <w:t>本列＝第</w:t>
      </w:r>
      <w:r>
        <w:t>4-3</w:t>
      </w:r>
      <w:r>
        <w:rPr>
          <w:rFonts w:hint="eastAsia"/>
        </w:rPr>
        <w:t>列。</w:t>
      </w:r>
    </w:p>
    <w:p w:rsidR="00000000" w:rsidRDefault="00165FB0">
      <w:pPr>
        <w:pStyle w:val="SBBL2"/>
        <w:spacing w:line="240" w:lineRule="auto"/>
        <w:ind w:firstLine="520"/>
        <w:rPr>
          <w:rFonts w:ascii="黑体" w:eastAsia="黑体" w:hint="eastAsia"/>
          <w:b w:val="0"/>
        </w:rPr>
      </w:pPr>
      <w:bookmarkStart w:id="20" w:name="_Toc7370558"/>
      <w:r>
        <w:rPr>
          <w:rFonts w:ascii="黑体" w:eastAsia="黑体" w:hint="eastAsia"/>
          <w:b w:val="0"/>
        </w:rPr>
        <w:t>三、表内、表间关系</w:t>
      </w:r>
      <w:bookmarkEnd w:id="20"/>
    </w:p>
    <w:p w:rsidR="00000000" w:rsidRDefault="00165FB0">
      <w:pPr>
        <w:pStyle w:val="SBBL3"/>
        <w:spacing w:line="240" w:lineRule="auto"/>
        <w:ind w:firstLine="520"/>
        <w:rPr>
          <w:rFonts w:ascii="楷体_GB2312" w:eastAsia="楷体_GB2312" w:hint="eastAsia"/>
        </w:rPr>
      </w:pPr>
      <w:bookmarkStart w:id="21" w:name="_Toc7370559"/>
      <w:r>
        <w:rPr>
          <w:rFonts w:ascii="楷体_GB2312" w:eastAsia="楷体_GB2312" w:hint="eastAsia"/>
        </w:rPr>
        <w:t>（一）表内关系</w:t>
      </w:r>
      <w:bookmarkEnd w:id="21"/>
    </w:p>
    <w:p w:rsidR="00000000" w:rsidRDefault="00165FB0">
      <w:pPr>
        <w:pStyle w:val="SBBZW"/>
        <w:spacing w:line="240" w:lineRule="auto"/>
        <w:ind w:firstLine="520"/>
      </w:pPr>
      <w:r>
        <w:t>1.</w:t>
      </w:r>
      <w:r>
        <w:rPr>
          <w:rFonts w:hint="eastAsia"/>
        </w:rPr>
        <w:t>第</w:t>
      </w:r>
      <w:r>
        <w:t>1</w:t>
      </w:r>
      <w:r>
        <w:rPr>
          <w:rFonts w:hint="eastAsia"/>
        </w:rPr>
        <w:t>行＝第</w:t>
      </w:r>
      <w:r>
        <w:t>2+3</w:t>
      </w:r>
      <w:r>
        <w:rPr>
          <w:rFonts w:hint="eastAsia"/>
        </w:rPr>
        <w:t>行。</w:t>
      </w:r>
    </w:p>
    <w:p w:rsidR="00000000" w:rsidRDefault="00165FB0">
      <w:pPr>
        <w:pStyle w:val="SBBZW"/>
        <w:spacing w:line="240" w:lineRule="auto"/>
        <w:ind w:firstLine="520"/>
      </w:pPr>
      <w:r>
        <w:rPr>
          <w:rFonts w:hint="eastAsia"/>
        </w:rPr>
        <w:t>2</w:t>
      </w:r>
      <w:r>
        <w:t>.</w:t>
      </w:r>
      <w:r>
        <w:rPr>
          <w:rFonts w:hint="eastAsia"/>
        </w:rPr>
        <w:t>第</w:t>
      </w:r>
      <w:r>
        <w:rPr>
          <w:rFonts w:hint="eastAsia"/>
        </w:rPr>
        <w:t>5</w:t>
      </w:r>
      <w:r>
        <w:rPr>
          <w:rFonts w:hint="eastAsia"/>
        </w:rPr>
        <w:t>行＝第</w:t>
      </w:r>
      <w:r>
        <w:t>1+</w:t>
      </w:r>
      <w:r>
        <w:rPr>
          <w:rFonts w:hint="eastAsia"/>
        </w:rPr>
        <w:t>4</w:t>
      </w:r>
      <w:r>
        <w:rPr>
          <w:rFonts w:hint="eastAsia"/>
        </w:rPr>
        <w:t>行。</w:t>
      </w:r>
    </w:p>
    <w:p w:rsidR="00000000" w:rsidRDefault="00165FB0">
      <w:pPr>
        <w:pStyle w:val="SBBZW"/>
        <w:spacing w:line="240" w:lineRule="auto"/>
        <w:ind w:firstLine="520"/>
      </w:pPr>
      <w:r>
        <w:rPr>
          <w:rFonts w:hint="eastAsia"/>
        </w:rPr>
        <w:t>3</w:t>
      </w:r>
      <w:r>
        <w:t>.</w:t>
      </w:r>
      <w:r>
        <w:rPr>
          <w:rFonts w:hint="eastAsia"/>
        </w:rPr>
        <w:t>第</w:t>
      </w:r>
      <w:r>
        <w:t>6</w:t>
      </w:r>
      <w:r>
        <w:rPr>
          <w:rFonts w:hint="eastAsia"/>
        </w:rPr>
        <w:t>列＝第</w:t>
      </w:r>
      <w:r>
        <w:t>4-3</w:t>
      </w:r>
      <w:r>
        <w:rPr>
          <w:rFonts w:hint="eastAsia"/>
        </w:rPr>
        <w:t>列。</w:t>
      </w:r>
    </w:p>
    <w:p w:rsidR="00000000" w:rsidRDefault="00165FB0">
      <w:pPr>
        <w:pStyle w:val="SBBL3"/>
        <w:spacing w:line="240" w:lineRule="auto"/>
        <w:ind w:firstLine="520"/>
        <w:rPr>
          <w:rFonts w:ascii="楷体_GB2312" w:eastAsia="楷体_GB2312" w:hint="eastAsia"/>
        </w:rPr>
      </w:pPr>
      <w:bookmarkStart w:id="22" w:name="_Toc7370560"/>
      <w:r>
        <w:rPr>
          <w:rFonts w:ascii="楷体_GB2312" w:eastAsia="楷体_GB2312" w:hint="eastAsia"/>
        </w:rPr>
        <w:t>（二）表间关系</w:t>
      </w:r>
      <w:bookmarkEnd w:id="22"/>
    </w:p>
    <w:p w:rsidR="00000000" w:rsidRDefault="00165FB0">
      <w:pPr>
        <w:pStyle w:val="SBBZW"/>
        <w:spacing w:line="240" w:lineRule="auto"/>
        <w:ind w:firstLine="520"/>
      </w:pPr>
      <w:r>
        <w:rPr>
          <w:rFonts w:hint="eastAsia"/>
        </w:rPr>
        <w:t>第</w:t>
      </w:r>
      <w:r>
        <w:rPr>
          <w:rFonts w:hint="eastAsia"/>
        </w:rPr>
        <w:t>5</w:t>
      </w:r>
      <w:r>
        <w:rPr>
          <w:rFonts w:hint="eastAsia"/>
        </w:rPr>
        <w:t>行第</w:t>
      </w:r>
      <w:r>
        <w:t>5</w:t>
      </w:r>
      <w:r>
        <w:rPr>
          <w:rFonts w:hint="eastAsia"/>
        </w:rPr>
        <w:t>列＝表</w:t>
      </w:r>
      <w:r>
        <w:t>A200000</w:t>
      </w:r>
      <w:r>
        <w:rPr>
          <w:rFonts w:hint="eastAsia"/>
        </w:rPr>
        <w:t>第</w:t>
      </w:r>
      <w:r>
        <w:t>7</w:t>
      </w:r>
      <w:r>
        <w:rPr>
          <w:rFonts w:hint="eastAsia"/>
        </w:rPr>
        <w:t>行。</w:t>
      </w:r>
      <w:bookmarkStart w:id="23" w:name="_Hlk505178868"/>
      <w:bookmarkStart w:id="24" w:name="_Toc7370561"/>
    </w:p>
    <w:p w:rsidR="00000000" w:rsidRDefault="00165FB0">
      <w:pPr>
        <w:pStyle w:val="SBBZW"/>
        <w:spacing w:line="240" w:lineRule="auto"/>
        <w:ind w:firstLine="520"/>
        <w:rPr>
          <w:rFonts w:ascii="方正小标宋简体" w:eastAsia="方正小标宋简体" w:cs="等线"/>
          <w:sz w:val="28"/>
          <w:szCs w:val="28"/>
        </w:rPr>
      </w:pPr>
      <w:r>
        <w:br w:type="page"/>
      </w:r>
      <w:bookmarkStart w:id="25" w:name="_Toc8056340"/>
      <w:bookmarkStart w:id="26" w:name="_Toc7370562"/>
      <w:bookmarkEnd w:id="23"/>
      <w:bookmarkEnd w:id="24"/>
      <w:r>
        <w:rPr>
          <w:rFonts w:ascii="方正小标宋简体" w:eastAsia="方正小标宋简体" w:cs="等线"/>
          <w:sz w:val="28"/>
          <w:szCs w:val="28"/>
        </w:rPr>
        <w:lastRenderedPageBreak/>
        <w:t>A201030</w:t>
      </w:r>
      <w:r>
        <w:rPr>
          <w:rFonts w:ascii="方正小标宋简体" w:eastAsia="方正小标宋简体" w:cs="等线"/>
          <w:sz w:val="28"/>
          <w:szCs w:val="28"/>
        </w:rPr>
        <w:tab/>
      </w:r>
      <w:r>
        <w:rPr>
          <w:rFonts w:ascii="方正小标宋简体" w:eastAsia="方正小标宋简体" w:cs="等线" w:hint="eastAsia"/>
          <w:sz w:val="28"/>
          <w:szCs w:val="28"/>
        </w:rPr>
        <w:t xml:space="preserve">             </w:t>
      </w:r>
      <w:r>
        <w:rPr>
          <w:rFonts w:ascii="方正小标宋简体" w:eastAsia="方正小标宋简体" w:cs="等线" w:hint="eastAsia"/>
          <w:sz w:val="28"/>
          <w:szCs w:val="28"/>
        </w:rPr>
        <w:t>减免所得税优惠明细表</w:t>
      </w:r>
      <w:bookmarkEnd w:id="25"/>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721"/>
        <w:gridCol w:w="8236"/>
        <w:gridCol w:w="1450"/>
      </w:tblGrid>
      <w:tr w:rsidR="00000000">
        <w:tblPrEx>
          <w:tblCellMar>
            <w:top w:w="0" w:type="dxa"/>
            <w:left w:w="0" w:type="dxa"/>
            <w:bottom w:w="0" w:type="dxa"/>
            <w:right w:w="0" w:type="dxa"/>
          </w:tblCellMar>
        </w:tblPrEx>
        <w:trPr>
          <w:trHeight w:val="315"/>
          <w:jc w:val="center"/>
        </w:trPr>
        <w:tc>
          <w:tcPr>
            <w:tcW w:w="721" w:type="dxa"/>
            <w:tcBorders>
              <w:top w:val="single" w:sz="12" w:space="0" w:color="auto"/>
              <w:left w:val="single" w:sz="12" w:space="0" w:color="auto"/>
              <w:bottom w:val="single" w:sz="6" w:space="0" w:color="auto"/>
              <w:right w:val="single" w:sz="6" w:space="0" w:color="auto"/>
            </w:tcBorders>
            <w:vAlign w:val="center"/>
          </w:tcPr>
          <w:p w:rsidR="00000000" w:rsidRDefault="00165FB0">
            <w:pPr>
              <w:jc w:val="center"/>
              <w:rPr>
                <w:rFonts w:ascii="宋体" w:hAnsi="宋体"/>
                <w:sz w:val="20"/>
                <w:szCs w:val="20"/>
              </w:rPr>
            </w:pPr>
            <w:r>
              <w:rPr>
                <w:rFonts w:ascii="宋体" w:hAnsi="宋体" w:cs="宋体" w:hint="eastAsia"/>
                <w:sz w:val="20"/>
                <w:szCs w:val="20"/>
              </w:rPr>
              <w:t>行次</w:t>
            </w:r>
          </w:p>
        </w:tc>
        <w:tc>
          <w:tcPr>
            <w:tcW w:w="8236" w:type="dxa"/>
            <w:tcBorders>
              <w:top w:val="single" w:sz="12" w:space="0" w:color="auto"/>
              <w:left w:val="single" w:sz="6" w:space="0" w:color="auto"/>
              <w:bottom w:val="single" w:sz="6" w:space="0" w:color="auto"/>
              <w:right w:val="single" w:sz="6" w:space="0" w:color="auto"/>
            </w:tcBorders>
            <w:vAlign w:val="center"/>
          </w:tcPr>
          <w:p w:rsidR="00000000" w:rsidRDefault="00165FB0">
            <w:pPr>
              <w:jc w:val="center"/>
              <w:rPr>
                <w:rFonts w:ascii="宋体" w:hAnsi="宋体"/>
                <w:sz w:val="20"/>
                <w:szCs w:val="20"/>
              </w:rPr>
            </w:pPr>
            <w:r>
              <w:rPr>
                <w:rFonts w:ascii="宋体" w:hAnsi="宋体" w:cs="宋体" w:hint="eastAsia"/>
                <w:sz w:val="20"/>
                <w:szCs w:val="20"/>
              </w:rPr>
              <w:t>项</w:t>
            </w:r>
            <w:r>
              <w:rPr>
                <w:rFonts w:ascii="宋体" w:hAnsi="宋体" w:cs="宋体"/>
                <w:sz w:val="20"/>
                <w:szCs w:val="20"/>
              </w:rPr>
              <w:t xml:space="preserve">          </w:t>
            </w:r>
            <w:r>
              <w:rPr>
                <w:rFonts w:ascii="宋体" w:hAnsi="宋体" w:cs="宋体" w:hint="eastAsia"/>
                <w:sz w:val="20"/>
                <w:szCs w:val="20"/>
              </w:rPr>
              <w:t>目</w:t>
            </w:r>
          </w:p>
        </w:tc>
        <w:tc>
          <w:tcPr>
            <w:tcW w:w="1450" w:type="dxa"/>
            <w:tcBorders>
              <w:top w:val="single" w:sz="12" w:space="0" w:color="auto"/>
              <w:left w:val="single" w:sz="6" w:space="0" w:color="auto"/>
              <w:bottom w:val="single" w:sz="6" w:space="0" w:color="auto"/>
              <w:right w:val="single" w:sz="12" w:space="0" w:color="auto"/>
            </w:tcBorders>
            <w:vAlign w:val="center"/>
          </w:tcPr>
          <w:p w:rsidR="00000000" w:rsidRDefault="00165FB0">
            <w:pPr>
              <w:jc w:val="center"/>
              <w:rPr>
                <w:rFonts w:ascii="宋体" w:hAnsi="宋体"/>
                <w:sz w:val="20"/>
                <w:szCs w:val="20"/>
              </w:rPr>
            </w:pPr>
            <w:r>
              <w:rPr>
                <w:rFonts w:ascii="宋体" w:hAnsi="宋体" w:cs="宋体" w:hint="eastAsia"/>
                <w:sz w:val="20"/>
                <w:szCs w:val="20"/>
              </w:rPr>
              <w:t>本年累计金额</w:t>
            </w: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cs="宋体"/>
                <w:bCs/>
                <w:sz w:val="20"/>
                <w:szCs w:val="20"/>
              </w:rPr>
              <w:t>1</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一、符合条件的小型微利企业减免企业所得税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cs="宋体"/>
                <w:bCs/>
                <w:sz w:val="20"/>
                <w:szCs w:val="20"/>
              </w:rPr>
              <w:t>2</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二、</w:t>
            </w:r>
            <w:r>
              <w:rPr>
                <w:rFonts w:ascii="宋体" w:hAnsi="宋体" w:cs="宋体" w:hint="eastAsia"/>
                <w:sz w:val="20"/>
                <w:szCs w:val="20"/>
              </w:rPr>
              <w:t>国家需要重点扶持的高新技术企业减按</w:t>
            </w:r>
            <w:r>
              <w:rPr>
                <w:rFonts w:ascii="宋体" w:hAnsi="宋体" w:cs="宋体"/>
                <w:sz w:val="20"/>
                <w:szCs w:val="20"/>
              </w:rPr>
              <w:t>15%</w:t>
            </w:r>
            <w:r>
              <w:rPr>
                <w:rFonts w:ascii="宋体" w:hAnsi="宋体" w:cs="宋体" w:hint="eastAsia"/>
                <w:sz w:val="20"/>
                <w:szCs w:val="20"/>
              </w:rPr>
              <w:t>的税率征收企业所得税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cs="宋体"/>
                <w:bCs/>
                <w:sz w:val="20"/>
                <w:szCs w:val="20"/>
              </w:rPr>
              <w:t>3</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三、经济特区和上海浦东新区新设立的高新技术企业在区内取得的所得定期减免企业所得税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cs="宋体"/>
                <w:bCs/>
                <w:sz w:val="20"/>
                <w:szCs w:val="20"/>
              </w:rPr>
              <w:t>4</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四、受灾地区农村信用社免征企业所得税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hint="eastAsia"/>
                <w:sz w:val="20"/>
              </w:rPr>
            </w:pPr>
            <w:r>
              <w:rPr>
                <w:rFonts w:ascii="宋体" w:hAnsi="宋体" w:hint="eastAsia"/>
                <w:sz w:val="20"/>
              </w:rPr>
              <w:t>*</w:t>
            </w: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cs="宋体"/>
                <w:bCs/>
                <w:sz w:val="20"/>
                <w:szCs w:val="20"/>
              </w:rPr>
              <w:t>5</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五、动漫企业自主开发、生产动漫产品定期减免企业所得税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cs="宋体"/>
                <w:bCs/>
                <w:sz w:val="20"/>
                <w:szCs w:val="20"/>
              </w:rPr>
              <w:t>6</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六、线宽小于</w:t>
            </w:r>
            <w:r>
              <w:rPr>
                <w:rFonts w:ascii="宋体" w:hAnsi="宋体" w:cs="宋体"/>
                <w:sz w:val="20"/>
                <w:szCs w:val="20"/>
              </w:rPr>
              <w:t>0.8</w:t>
            </w:r>
            <w:r>
              <w:rPr>
                <w:rFonts w:ascii="宋体" w:hAnsi="宋体" w:cs="宋体" w:hint="eastAsia"/>
                <w:sz w:val="20"/>
                <w:szCs w:val="20"/>
              </w:rPr>
              <w:t>微米（含）的集成电路生产企业减免企业所得税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cs="宋体"/>
                <w:bCs/>
                <w:sz w:val="20"/>
                <w:szCs w:val="20"/>
              </w:rPr>
              <w:t>7</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七、线宽小于</w:t>
            </w:r>
            <w:r>
              <w:rPr>
                <w:rFonts w:ascii="宋体" w:hAnsi="宋体" w:cs="宋体"/>
                <w:sz w:val="20"/>
                <w:szCs w:val="20"/>
              </w:rPr>
              <w:t>0.25</w:t>
            </w:r>
            <w:r>
              <w:rPr>
                <w:rFonts w:ascii="宋体" w:hAnsi="宋体" w:cs="宋体" w:hint="eastAsia"/>
                <w:sz w:val="20"/>
                <w:szCs w:val="20"/>
              </w:rPr>
              <w:t>微米的集成电路生产企业减按</w:t>
            </w:r>
            <w:r>
              <w:rPr>
                <w:rFonts w:ascii="宋体" w:hAnsi="宋体" w:cs="宋体"/>
                <w:sz w:val="20"/>
                <w:szCs w:val="20"/>
              </w:rPr>
              <w:t>15%</w:t>
            </w:r>
            <w:r>
              <w:rPr>
                <w:rFonts w:ascii="宋体" w:hAnsi="宋体" w:cs="宋体" w:hint="eastAsia"/>
                <w:sz w:val="20"/>
                <w:szCs w:val="20"/>
              </w:rPr>
              <w:t>税率征收企业所得税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cs="宋体"/>
                <w:bCs/>
                <w:sz w:val="20"/>
                <w:szCs w:val="20"/>
              </w:rPr>
              <w:t>8</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八、投资额超过</w:t>
            </w:r>
            <w:r>
              <w:rPr>
                <w:rFonts w:ascii="宋体" w:hAnsi="宋体" w:cs="宋体"/>
                <w:sz w:val="20"/>
                <w:szCs w:val="20"/>
              </w:rPr>
              <w:t>80</w:t>
            </w:r>
            <w:r>
              <w:rPr>
                <w:rFonts w:ascii="宋体" w:hAnsi="宋体" w:cs="宋体" w:hint="eastAsia"/>
                <w:sz w:val="20"/>
                <w:szCs w:val="20"/>
              </w:rPr>
              <w:t>亿元的集成电路生产企业减按</w:t>
            </w:r>
            <w:r>
              <w:rPr>
                <w:rFonts w:ascii="宋体" w:hAnsi="宋体" w:cs="宋体"/>
                <w:sz w:val="20"/>
                <w:szCs w:val="20"/>
              </w:rPr>
              <w:t>15%</w:t>
            </w:r>
            <w:r>
              <w:rPr>
                <w:rFonts w:ascii="宋体" w:hAnsi="宋体" w:cs="宋体" w:hint="eastAsia"/>
                <w:sz w:val="20"/>
                <w:szCs w:val="20"/>
              </w:rPr>
              <w:t>税率征收企业所得税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cs="宋体"/>
                <w:bCs/>
                <w:sz w:val="20"/>
                <w:szCs w:val="20"/>
              </w:rPr>
              <w:t>9</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九、线宽小于</w:t>
            </w:r>
            <w:r>
              <w:rPr>
                <w:rFonts w:ascii="宋体" w:hAnsi="宋体" w:cs="宋体"/>
                <w:sz w:val="20"/>
                <w:szCs w:val="20"/>
              </w:rPr>
              <w:t>0</w:t>
            </w:r>
            <w:r>
              <w:rPr>
                <w:rFonts w:ascii="宋体" w:hAnsi="宋体" w:cs="宋体"/>
                <w:sz w:val="20"/>
                <w:szCs w:val="20"/>
              </w:rPr>
              <w:t>.25</w:t>
            </w:r>
            <w:r>
              <w:rPr>
                <w:rFonts w:ascii="宋体" w:hAnsi="宋体" w:cs="宋体" w:hint="eastAsia"/>
                <w:sz w:val="20"/>
                <w:szCs w:val="20"/>
              </w:rPr>
              <w:t>微米的集成电路生产企业减免企业所得税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cs="宋体"/>
                <w:bCs/>
                <w:sz w:val="20"/>
                <w:szCs w:val="20"/>
              </w:rPr>
              <w:t>10</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十、投资额超过</w:t>
            </w:r>
            <w:r>
              <w:rPr>
                <w:rFonts w:ascii="宋体" w:hAnsi="宋体" w:cs="宋体"/>
                <w:sz w:val="20"/>
                <w:szCs w:val="20"/>
              </w:rPr>
              <w:t>80</w:t>
            </w:r>
            <w:r>
              <w:rPr>
                <w:rFonts w:ascii="宋体" w:hAnsi="宋体" w:cs="宋体" w:hint="eastAsia"/>
                <w:sz w:val="20"/>
                <w:szCs w:val="20"/>
              </w:rPr>
              <w:t>亿元的集成电路生产企业减免企业所得税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11</w:t>
            </w:r>
          </w:p>
        </w:tc>
        <w:tc>
          <w:tcPr>
            <w:tcW w:w="8236" w:type="dxa"/>
            <w:tcBorders>
              <w:top w:val="single" w:sz="6" w:space="0" w:color="auto"/>
              <w:left w:val="single" w:sz="6" w:space="0" w:color="auto"/>
              <w:bottom w:val="single" w:sz="6" w:space="0" w:color="auto"/>
              <w:right w:val="single" w:sz="6" w:space="0" w:color="auto"/>
            </w:tcBorders>
          </w:tcPr>
          <w:p w:rsidR="00000000" w:rsidRDefault="00165FB0">
            <w:pPr>
              <w:rPr>
                <w:rFonts w:ascii="宋体" w:hAnsi="宋体" w:cs="宋体"/>
                <w:sz w:val="20"/>
                <w:szCs w:val="20"/>
              </w:rPr>
            </w:pPr>
            <w:r>
              <w:rPr>
                <w:rFonts w:ascii="宋体" w:hAnsi="宋体" w:cs="宋体" w:hint="eastAsia"/>
                <w:sz w:val="20"/>
                <w:szCs w:val="20"/>
              </w:rPr>
              <w:t>十一、线宽小于</w:t>
            </w:r>
            <w:r>
              <w:rPr>
                <w:rFonts w:ascii="宋体" w:hAnsi="宋体" w:cs="宋体"/>
                <w:sz w:val="20"/>
                <w:szCs w:val="20"/>
              </w:rPr>
              <w:t>130</w:t>
            </w:r>
            <w:r>
              <w:rPr>
                <w:rFonts w:ascii="宋体" w:hAnsi="宋体" w:cs="宋体" w:hint="eastAsia"/>
                <w:sz w:val="20"/>
                <w:szCs w:val="20"/>
              </w:rPr>
              <w:t>纳米的集成电路生产企业减免企业所得税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12</w:t>
            </w:r>
          </w:p>
        </w:tc>
        <w:tc>
          <w:tcPr>
            <w:tcW w:w="8236" w:type="dxa"/>
            <w:tcBorders>
              <w:top w:val="single" w:sz="6" w:space="0" w:color="auto"/>
              <w:left w:val="single" w:sz="6" w:space="0" w:color="auto"/>
              <w:bottom w:val="single" w:sz="6" w:space="0" w:color="auto"/>
              <w:right w:val="single" w:sz="6" w:space="0" w:color="auto"/>
            </w:tcBorders>
          </w:tcPr>
          <w:p w:rsidR="00000000" w:rsidRDefault="00165FB0">
            <w:pPr>
              <w:rPr>
                <w:rFonts w:ascii="宋体" w:hAnsi="宋体" w:cs="宋体"/>
                <w:sz w:val="20"/>
                <w:szCs w:val="20"/>
              </w:rPr>
            </w:pPr>
            <w:r>
              <w:rPr>
                <w:rFonts w:ascii="宋体" w:hAnsi="宋体" w:cs="宋体" w:hint="eastAsia"/>
                <w:sz w:val="20"/>
                <w:szCs w:val="20"/>
              </w:rPr>
              <w:t>十二、线宽小于</w:t>
            </w:r>
            <w:r>
              <w:rPr>
                <w:rFonts w:ascii="宋体" w:hAnsi="宋体" w:cs="宋体"/>
                <w:sz w:val="20"/>
                <w:szCs w:val="20"/>
              </w:rPr>
              <w:t>65</w:t>
            </w:r>
            <w:r>
              <w:rPr>
                <w:rFonts w:ascii="宋体" w:hAnsi="宋体" w:cs="宋体" w:hint="eastAsia"/>
                <w:sz w:val="20"/>
                <w:szCs w:val="20"/>
              </w:rPr>
              <w:t>纳米或投资额超过</w:t>
            </w:r>
            <w:r>
              <w:rPr>
                <w:rFonts w:ascii="宋体" w:hAnsi="宋体" w:cs="宋体"/>
                <w:sz w:val="20"/>
                <w:szCs w:val="20"/>
              </w:rPr>
              <w:t>150</w:t>
            </w:r>
            <w:r>
              <w:rPr>
                <w:rFonts w:ascii="宋体" w:hAnsi="宋体" w:cs="宋体" w:hint="eastAsia"/>
                <w:sz w:val="20"/>
                <w:szCs w:val="20"/>
              </w:rPr>
              <w:t>亿元的集成电路生产企业减免企业所得税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13</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十三、新办集成电路设计企业减免企业所得税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14</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十四、国家规划布局内集成电路设计企业可减按</w:t>
            </w:r>
            <w:r>
              <w:rPr>
                <w:rFonts w:ascii="宋体" w:hAnsi="宋体" w:cs="宋体"/>
                <w:sz w:val="20"/>
                <w:szCs w:val="20"/>
              </w:rPr>
              <w:t>10%</w:t>
            </w:r>
            <w:r>
              <w:rPr>
                <w:rFonts w:ascii="宋体" w:hAnsi="宋体" w:cs="宋体" w:hint="eastAsia"/>
                <w:sz w:val="20"/>
                <w:szCs w:val="20"/>
              </w:rPr>
              <w:t>的税率征收企业所得税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15</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十五、符合条件的软件企业减免企业所得税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16</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十六、国家规划布局内重点软件企业可减按</w:t>
            </w:r>
            <w:r>
              <w:rPr>
                <w:rFonts w:ascii="宋体" w:hAnsi="宋体" w:cs="宋体"/>
                <w:sz w:val="20"/>
                <w:szCs w:val="20"/>
              </w:rPr>
              <w:t>10%</w:t>
            </w:r>
            <w:r>
              <w:rPr>
                <w:rFonts w:ascii="宋体" w:hAnsi="宋体" w:cs="宋体" w:hint="eastAsia"/>
                <w:sz w:val="20"/>
                <w:szCs w:val="20"/>
              </w:rPr>
              <w:t>的税率征收</w:t>
            </w:r>
            <w:r>
              <w:rPr>
                <w:rFonts w:ascii="宋体" w:hAnsi="宋体" w:cs="宋体" w:hint="eastAsia"/>
                <w:sz w:val="20"/>
                <w:szCs w:val="20"/>
              </w:rPr>
              <w:t>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17</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十七、符合条件的集成电路封装、测试企业定期减免企业所得税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74"/>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sz w:val="20"/>
              </w:rPr>
              <w:lastRenderedPageBreak/>
              <w:t>18</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cs="宋体"/>
                <w:sz w:val="20"/>
                <w:szCs w:val="20"/>
              </w:rPr>
            </w:pPr>
            <w:r>
              <w:rPr>
                <w:rFonts w:ascii="宋体" w:hAnsi="宋体" w:cs="宋体" w:hint="eastAsia"/>
                <w:sz w:val="20"/>
                <w:szCs w:val="20"/>
              </w:rPr>
              <w:t>十八、符合条件的集成电路关键专用材料生产企业、集成电路专用设备生产企业定期减免企业所得税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cs="宋体"/>
                <w:sz w:val="20"/>
                <w:szCs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19</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十九、经营性文化事业单位转制为企业的免征企业所得税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20</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二十、符合条件的生产和装配伤残人员专门用品企业免征企业所得税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21</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二十一、技术先进型服务企业（服务外包类）减按</w:t>
            </w:r>
            <w:r>
              <w:rPr>
                <w:rFonts w:ascii="宋体" w:hAnsi="宋体" w:cs="宋体"/>
                <w:sz w:val="20"/>
                <w:szCs w:val="20"/>
              </w:rPr>
              <w:t>15%</w:t>
            </w:r>
            <w:r>
              <w:rPr>
                <w:rFonts w:ascii="宋体" w:hAnsi="宋体" w:cs="宋体"/>
                <w:sz w:val="20"/>
                <w:szCs w:val="20"/>
              </w:rPr>
              <w:t>的税率征收企业所得税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36"/>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22</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二十二、技术先进型服务企业（服务贸易类）减按</w:t>
            </w:r>
            <w:r>
              <w:rPr>
                <w:rFonts w:ascii="宋体" w:hAnsi="宋体" w:cs="宋体"/>
                <w:sz w:val="20"/>
                <w:szCs w:val="20"/>
              </w:rPr>
              <w:t>15%</w:t>
            </w:r>
            <w:r>
              <w:rPr>
                <w:rFonts w:ascii="宋体" w:hAnsi="宋体" w:cs="宋体"/>
                <w:sz w:val="20"/>
                <w:szCs w:val="20"/>
              </w:rPr>
              <w:t>的税率征收企业所得税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23</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二十三、设在西部地区的鼓</w:t>
            </w:r>
            <w:r>
              <w:rPr>
                <w:rFonts w:ascii="宋体" w:hAnsi="宋体" w:cs="宋体" w:hint="eastAsia"/>
                <w:sz w:val="20"/>
                <w:szCs w:val="20"/>
              </w:rPr>
              <w:t>励类产业企业减按</w:t>
            </w:r>
            <w:r>
              <w:rPr>
                <w:rFonts w:ascii="宋体" w:hAnsi="宋体" w:cs="宋体"/>
                <w:sz w:val="20"/>
                <w:szCs w:val="20"/>
              </w:rPr>
              <w:t>15%</w:t>
            </w:r>
            <w:r>
              <w:rPr>
                <w:rFonts w:ascii="宋体" w:hAnsi="宋体" w:cs="宋体" w:hint="eastAsia"/>
                <w:sz w:val="20"/>
                <w:szCs w:val="20"/>
              </w:rPr>
              <w:t>的税率征收企业所得税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24</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二十四、新疆困难地区新办企业定期减免企业所得税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25</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二十五、新疆喀什、霍尔果斯特殊经济开发区新办企业定期免征企业所得税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52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cs="宋体"/>
                <w:bCs/>
                <w:sz w:val="20"/>
                <w:szCs w:val="20"/>
              </w:rPr>
            </w:pPr>
            <w:r>
              <w:rPr>
                <w:rFonts w:ascii="宋体" w:hAnsi="宋体"/>
                <w:sz w:val="20"/>
              </w:rPr>
              <w:t>26</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二十六、广东横琴、福建平潭、深圳前海等地区的鼓励类产业企业减按</w:t>
            </w:r>
            <w:r>
              <w:rPr>
                <w:rFonts w:ascii="宋体" w:hAnsi="宋体" w:cs="宋体"/>
                <w:sz w:val="20"/>
                <w:szCs w:val="20"/>
              </w:rPr>
              <w:t>15%</w:t>
            </w:r>
            <w:r>
              <w:rPr>
                <w:rFonts w:ascii="宋体" w:hAnsi="宋体" w:cs="宋体" w:hint="eastAsia"/>
                <w:sz w:val="20"/>
                <w:szCs w:val="20"/>
              </w:rPr>
              <w:t>税率征收企业所得税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cs="宋体"/>
                <w:bCs/>
                <w:sz w:val="20"/>
                <w:szCs w:val="20"/>
              </w:rPr>
            </w:pPr>
            <w:r>
              <w:rPr>
                <w:rFonts w:ascii="宋体" w:hAnsi="宋体"/>
                <w:sz w:val="20"/>
              </w:rPr>
              <w:t>27</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二十七、北京冬奥组委、北京冬奥会测试赛赛事组委会免征企业所得税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tcPr>
          <w:p w:rsidR="00000000" w:rsidRDefault="00165FB0">
            <w:pPr>
              <w:ind w:leftChars="-100" w:left="-230" w:rightChars="100" w:right="230"/>
              <w:jc w:val="right"/>
              <w:rPr>
                <w:rFonts w:ascii="宋体" w:hAnsi="宋体" w:hint="eastAsia"/>
                <w:sz w:val="20"/>
              </w:rPr>
            </w:pPr>
            <w:r>
              <w:rPr>
                <w:rFonts w:ascii="宋体" w:hAnsi="宋体" w:hint="eastAsia"/>
                <w:sz w:val="20"/>
              </w:rPr>
              <w:t>28</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cs="宋体" w:hint="eastAsia"/>
                <w:sz w:val="20"/>
                <w:szCs w:val="20"/>
              </w:rPr>
            </w:pPr>
            <w:r>
              <w:rPr>
                <w:rFonts w:ascii="宋体" w:hAnsi="宋体" w:cs="宋体" w:hint="eastAsia"/>
                <w:sz w:val="20"/>
                <w:szCs w:val="20"/>
              </w:rPr>
              <w:t>二十八、其他（</w:t>
            </w:r>
            <w:r>
              <w:rPr>
                <w:rFonts w:ascii="宋体" w:hAnsi="宋体" w:cs="宋体" w:hint="eastAsia"/>
                <w:sz w:val="20"/>
                <w:szCs w:val="20"/>
              </w:rPr>
              <w:t>28.1+28.2</w:t>
            </w:r>
            <w:r>
              <w:rPr>
                <w:rFonts w:ascii="宋体" w:hAnsi="宋体" w:cs="宋体" w:hint="eastAsia"/>
                <w:sz w:val="20"/>
                <w:szCs w:val="20"/>
              </w:rPr>
              <w:t>）</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rightChars="50" w:right="115"/>
              <w:jc w:val="right"/>
              <w:rPr>
                <w:rFonts w:ascii="宋体" w:hAnsi="宋体" w:hint="eastAsia"/>
                <w:sz w:val="20"/>
              </w:rPr>
            </w:pPr>
            <w:r>
              <w:rPr>
                <w:rFonts w:ascii="宋体" w:hAnsi="宋体"/>
                <w:sz w:val="20"/>
              </w:rPr>
              <w:t>28</w:t>
            </w:r>
            <w:r>
              <w:rPr>
                <w:rFonts w:ascii="宋体" w:hAnsi="宋体" w:hint="eastAsia"/>
                <w:sz w:val="20"/>
              </w:rPr>
              <w:t>.1</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cs="宋体" w:hint="eastAsia"/>
                <w:sz w:val="20"/>
                <w:szCs w:val="20"/>
              </w:rPr>
            </w:pPr>
            <w:r>
              <w:rPr>
                <w:rFonts w:ascii="宋体" w:hAnsi="宋体" w:cs="宋体" w:hint="eastAsia"/>
                <w:sz w:val="20"/>
                <w:szCs w:val="20"/>
              </w:rPr>
              <w:t xml:space="preserve">    1.</w:t>
            </w:r>
            <w:r>
              <w:rPr>
                <w:rFonts w:ascii="宋体" w:hAnsi="宋体" w:cs="宋体" w:hint="eastAsia"/>
                <w:sz w:val="20"/>
                <w:szCs w:val="20"/>
              </w:rPr>
              <w:t>从事污染防治的第三方企业减按</w:t>
            </w:r>
            <w:r>
              <w:rPr>
                <w:rFonts w:ascii="宋体" w:hAnsi="宋体" w:cs="宋体"/>
                <w:sz w:val="20"/>
                <w:szCs w:val="20"/>
              </w:rPr>
              <w:t>15%</w:t>
            </w:r>
            <w:r>
              <w:rPr>
                <w:rFonts w:ascii="宋体" w:hAnsi="宋体" w:cs="宋体" w:hint="eastAsia"/>
                <w:sz w:val="20"/>
                <w:szCs w:val="20"/>
              </w:rPr>
              <w:t>的税率征收企业所得税</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rightChars="50" w:right="115"/>
              <w:jc w:val="right"/>
              <w:rPr>
                <w:rFonts w:ascii="宋体" w:hAnsi="宋体"/>
                <w:sz w:val="20"/>
              </w:rPr>
            </w:pPr>
            <w:r>
              <w:rPr>
                <w:rFonts w:ascii="宋体" w:hAnsi="宋体" w:hint="eastAsia"/>
                <w:sz w:val="20"/>
              </w:rPr>
              <w:t>28.2</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cs="宋体" w:hint="eastAsia"/>
                <w:sz w:val="20"/>
                <w:szCs w:val="20"/>
              </w:rPr>
            </w:pPr>
            <w:r>
              <w:rPr>
                <w:rFonts w:ascii="宋体" w:hAnsi="宋体" w:cs="宋体" w:hint="eastAsia"/>
                <w:sz w:val="20"/>
                <w:szCs w:val="20"/>
              </w:rPr>
              <w:t xml:space="preserve">    2.</w:t>
            </w:r>
            <w:r>
              <w:rPr>
                <w:rFonts w:ascii="宋体" w:hAnsi="宋体" w:cs="宋体" w:hint="eastAsia"/>
                <w:sz w:val="20"/>
                <w:szCs w:val="20"/>
              </w:rPr>
              <w:t>其他</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525"/>
          <w:jc w:val="center"/>
        </w:trPr>
        <w:tc>
          <w:tcPr>
            <w:tcW w:w="721" w:type="dxa"/>
            <w:tcBorders>
              <w:top w:val="single" w:sz="6" w:space="0" w:color="auto"/>
              <w:left w:val="single" w:sz="12" w:space="0" w:color="auto"/>
              <w:bottom w:val="single" w:sz="6" w:space="0" w:color="auto"/>
              <w:right w:val="single" w:sz="6" w:space="0" w:color="auto"/>
            </w:tcBorders>
            <w:vAlign w:val="center"/>
          </w:tcPr>
          <w:p w:rsidR="00000000" w:rsidRDefault="00165FB0">
            <w:pPr>
              <w:ind w:leftChars="-100" w:left="-230" w:rightChars="100" w:right="230"/>
              <w:jc w:val="right"/>
              <w:rPr>
                <w:rFonts w:ascii="宋体" w:hAnsi="宋体" w:hint="eastAsia"/>
                <w:sz w:val="20"/>
              </w:rPr>
            </w:pPr>
            <w:r>
              <w:rPr>
                <w:rFonts w:ascii="宋体" w:hAnsi="宋体" w:hint="eastAsia"/>
                <w:sz w:val="20"/>
              </w:rPr>
              <w:t>29</w:t>
            </w:r>
          </w:p>
        </w:tc>
        <w:tc>
          <w:tcPr>
            <w:tcW w:w="8236" w:type="dxa"/>
            <w:tcBorders>
              <w:top w:val="single" w:sz="6" w:space="0" w:color="auto"/>
              <w:left w:val="single" w:sz="6" w:space="0" w:color="auto"/>
              <w:bottom w:val="single" w:sz="6" w:space="0" w:color="auto"/>
              <w:right w:val="single" w:sz="6" w:space="0" w:color="auto"/>
            </w:tcBorders>
            <w:vAlign w:val="center"/>
          </w:tcPr>
          <w:p w:rsidR="00000000" w:rsidRDefault="00165FB0">
            <w:pPr>
              <w:rPr>
                <w:rFonts w:ascii="宋体" w:hAnsi="宋体"/>
                <w:sz w:val="20"/>
                <w:szCs w:val="20"/>
              </w:rPr>
            </w:pPr>
            <w:r>
              <w:rPr>
                <w:rFonts w:ascii="宋体" w:hAnsi="宋体" w:cs="宋体" w:hint="eastAsia"/>
                <w:sz w:val="20"/>
                <w:szCs w:val="20"/>
              </w:rPr>
              <w:t>二十九、民族自治地方的自治机关对本民族自治地方的企业应缴纳的企业所得税中属于地方分享的部分减征或免征（</w:t>
            </w:r>
            <w:r>
              <w:rPr>
                <w:rFonts w:ascii="宋体" w:hAnsi="宋体" w:cs="宋体"/>
                <w:sz w:val="20"/>
                <w:szCs w:val="20"/>
              </w:rPr>
              <w:t xml:space="preserve">  </w:t>
            </w:r>
            <w:r>
              <w:rPr>
                <w:rFonts w:ascii="宋体" w:hAnsi="宋体" w:cs="宋体" w:hint="eastAsia"/>
                <w:kern w:val="0"/>
                <w:sz w:val="20"/>
                <w:szCs w:val="20"/>
              </w:rPr>
              <w:t>□</w:t>
            </w:r>
            <w:r>
              <w:rPr>
                <w:rFonts w:ascii="宋体" w:hAnsi="宋体" w:cs="宋体"/>
                <w:kern w:val="0"/>
                <w:sz w:val="20"/>
                <w:szCs w:val="20"/>
              </w:rPr>
              <w:t xml:space="preserve"> </w:t>
            </w:r>
            <w:r>
              <w:rPr>
                <w:rFonts w:ascii="宋体" w:hAnsi="宋体" w:cs="宋体" w:hint="eastAsia"/>
                <w:sz w:val="20"/>
                <w:szCs w:val="20"/>
              </w:rPr>
              <w:t>免征</w:t>
            </w:r>
            <w:r>
              <w:rPr>
                <w:rFonts w:ascii="宋体" w:hAnsi="宋体" w:cs="宋体"/>
                <w:sz w:val="20"/>
                <w:szCs w:val="20"/>
              </w:rPr>
              <w:t xml:space="preserve">    </w:t>
            </w:r>
            <w:r>
              <w:rPr>
                <w:rFonts w:ascii="宋体" w:hAnsi="宋体" w:cs="宋体" w:hint="eastAsia"/>
                <w:kern w:val="0"/>
                <w:sz w:val="20"/>
                <w:szCs w:val="20"/>
              </w:rPr>
              <w:t>□</w:t>
            </w:r>
            <w:r>
              <w:rPr>
                <w:rFonts w:ascii="宋体" w:hAnsi="宋体" w:cs="宋体"/>
                <w:sz w:val="20"/>
                <w:szCs w:val="20"/>
              </w:rPr>
              <w:t xml:space="preserve"> </w:t>
            </w:r>
            <w:r>
              <w:rPr>
                <w:rFonts w:ascii="宋体" w:hAnsi="宋体" w:cs="宋体" w:hint="eastAsia"/>
                <w:sz w:val="20"/>
                <w:szCs w:val="20"/>
              </w:rPr>
              <w:t>减征</w:t>
            </w:r>
            <w:r>
              <w:rPr>
                <w:rFonts w:ascii="宋体" w:hAnsi="宋体" w:cs="宋体"/>
                <w:sz w:val="20"/>
                <w:szCs w:val="20"/>
              </w:rPr>
              <w:t>:</w:t>
            </w:r>
            <w:r>
              <w:rPr>
                <w:rFonts w:ascii="宋体" w:hAnsi="宋体" w:cs="宋体" w:hint="eastAsia"/>
                <w:sz w:val="20"/>
                <w:szCs w:val="20"/>
              </w:rPr>
              <w:t>减征幅度</w:t>
            </w:r>
            <w:r>
              <w:rPr>
                <w:rFonts w:ascii="宋体" w:hAnsi="宋体" w:cs="宋体"/>
                <w:sz w:val="20"/>
                <w:szCs w:val="20"/>
              </w:rPr>
              <w:t xml:space="preserve">____%  </w:t>
            </w:r>
            <w:r>
              <w:rPr>
                <w:rFonts w:ascii="宋体" w:hAnsi="宋体" w:cs="宋体" w:hint="eastAsia"/>
                <w:sz w:val="20"/>
                <w:szCs w:val="20"/>
              </w:rPr>
              <w:t>）</w:t>
            </w:r>
          </w:p>
        </w:tc>
        <w:tc>
          <w:tcPr>
            <w:tcW w:w="1450" w:type="dxa"/>
            <w:tcBorders>
              <w:top w:val="single" w:sz="6" w:space="0" w:color="auto"/>
              <w:left w:val="single" w:sz="6" w:space="0" w:color="auto"/>
              <w:bottom w:val="single" w:sz="6" w:space="0" w:color="auto"/>
              <w:right w:val="single" w:sz="12" w:space="0" w:color="auto"/>
            </w:tcBorders>
            <w:vAlign w:val="bottom"/>
          </w:tcPr>
          <w:p w:rsidR="00000000" w:rsidRDefault="00165FB0">
            <w:pPr>
              <w:jc w:val="center"/>
              <w:rPr>
                <w:rFonts w:ascii="宋体" w:hAnsi="宋体"/>
                <w:sz w:val="20"/>
              </w:rPr>
            </w:pPr>
          </w:p>
        </w:tc>
      </w:tr>
      <w:tr w:rsidR="00000000">
        <w:tblPrEx>
          <w:tblCellMar>
            <w:top w:w="0" w:type="dxa"/>
            <w:left w:w="0" w:type="dxa"/>
            <w:bottom w:w="0" w:type="dxa"/>
            <w:right w:w="0" w:type="dxa"/>
          </w:tblCellMar>
        </w:tblPrEx>
        <w:trPr>
          <w:trHeight w:val="315"/>
          <w:jc w:val="center"/>
        </w:trPr>
        <w:tc>
          <w:tcPr>
            <w:tcW w:w="721" w:type="dxa"/>
            <w:tcBorders>
              <w:top w:val="single" w:sz="6" w:space="0" w:color="auto"/>
              <w:left w:val="single" w:sz="12" w:space="0" w:color="auto"/>
              <w:bottom w:val="single" w:sz="12" w:space="0" w:color="auto"/>
              <w:right w:val="single" w:sz="6" w:space="0" w:color="auto"/>
            </w:tcBorders>
            <w:vAlign w:val="center"/>
          </w:tcPr>
          <w:p w:rsidR="00000000" w:rsidRDefault="00165FB0">
            <w:pPr>
              <w:ind w:leftChars="-100" w:left="-230" w:rightChars="100" w:right="230"/>
              <w:jc w:val="right"/>
              <w:rPr>
                <w:rFonts w:ascii="宋体" w:hAnsi="宋体" w:cs="宋体" w:hint="eastAsia"/>
                <w:bCs/>
                <w:sz w:val="20"/>
                <w:szCs w:val="20"/>
              </w:rPr>
            </w:pPr>
            <w:r>
              <w:rPr>
                <w:rFonts w:ascii="宋体" w:hAnsi="宋体" w:cs="宋体" w:hint="eastAsia"/>
                <w:bCs/>
                <w:sz w:val="20"/>
                <w:szCs w:val="20"/>
              </w:rPr>
              <w:t>30</w:t>
            </w:r>
          </w:p>
        </w:tc>
        <w:tc>
          <w:tcPr>
            <w:tcW w:w="8236" w:type="dxa"/>
            <w:tcBorders>
              <w:top w:val="single" w:sz="6" w:space="0" w:color="auto"/>
              <w:left w:val="single" w:sz="6" w:space="0" w:color="auto"/>
              <w:bottom w:val="single" w:sz="12" w:space="0" w:color="auto"/>
              <w:right w:val="single" w:sz="6" w:space="0" w:color="auto"/>
            </w:tcBorders>
            <w:vAlign w:val="center"/>
          </w:tcPr>
          <w:p w:rsidR="00000000" w:rsidRDefault="00165FB0">
            <w:pPr>
              <w:rPr>
                <w:rFonts w:ascii="宋体" w:hAnsi="宋体" w:cs="宋体" w:hint="eastAsia"/>
                <w:sz w:val="20"/>
                <w:szCs w:val="20"/>
              </w:rPr>
            </w:pPr>
            <w:r>
              <w:rPr>
                <w:rFonts w:ascii="宋体" w:hAnsi="宋体" w:cs="宋体" w:hint="eastAsia"/>
                <w:sz w:val="20"/>
                <w:szCs w:val="20"/>
              </w:rPr>
              <w:t>合计</w:t>
            </w:r>
            <w:r>
              <w:rPr>
                <w:rFonts w:ascii="宋体" w:hAnsi="宋体" w:cs="宋体"/>
                <w:sz w:val="20"/>
                <w:szCs w:val="20"/>
              </w:rPr>
              <w:t>(1+2+3+4+5+6+</w:t>
            </w:r>
            <w:r>
              <w:rPr>
                <w:rFonts w:ascii="宋体" w:hAnsi="宋体" w:cs="宋体" w:hint="eastAsia"/>
                <w:sz w:val="20"/>
                <w:szCs w:val="20"/>
              </w:rPr>
              <w:t>…</w:t>
            </w:r>
            <w:r>
              <w:rPr>
                <w:rFonts w:ascii="宋体" w:hAnsi="宋体" w:cs="宋体" w:hint="eastAsia"/>
                <w:sz w:val="20"/>
                <w:szCs w:val="20"/>
              </w:rPr>
              <w:t>+29</w:t>
            </w:r>
            <w:r>
              <w:rPr>
                <w:rFonts w:ascii="宋体" w:hAnsi="宋体" w:cs="宋体"/>
                <w:sz w:val="20"/>
                <w:szCs w:val="20"/>
              </w:rPr>
              <w:t>)</w:t>
            </w:r>
          </w:p>
        </w:tc>
        <w:tc>
          <w:tcPr>
            <w:tcW w:w="1450" w:type="dxa"/>
            <w:tcBorders>
              <w:top w:val="single" w:sz="6" w:space="0" w:color="auto"/>
              <w:left w:val="single" w:sz="6" w:space="0" w:color="auto"/>
              <w:bottom w:val="single" w:sz="12" w:space="0" w:color="auto"/>
              <w:right w:val="single" w:sz="12" w:space="0" w:color="auto"/>
            </w:tcBorders>
            <w:vAlign w:val="center"/>
          </w:tcPr>
          <w:p w:rsidR="00000000" w:rsidRDefault="00165FB0">
            <w:pPr>
              <w:jc w:val="center"/>
              <w:rPr>
                <w:rFonts w:ascii="宋体" w:hAnsi="宋体"/>
                <w:sz w:val="20"/>
                <w:szCs w:val="20"/>
              </w:rPr>
            </w:pPr>
          </w:p>
        </w:tc>
      </w:tr>
    </w:tbl>
    <w:p w:rsidR="00000000" w:rsidRDefault="00165FB0">
      <w:pPr>
        <w:jc w:val="center"/>
        <w:outlineLvl w:val="0"/>
        <w:rPr>
          <w:rFonts w:ascii="方正小标宋简体" w:eastAsia="方正小标宋简体" w:cs="等线" w:hint="eastAsia"/>
          <w:sz w:val="28"/>
          <w:szCs w:val="28"/>
        </w:rPr>
      </w:pPr>
      <w:r>
        <w:rPr>
          <w:rFonts w:ascii="方正小标宋简体" w:eastAsia="方正小标宋简体" w:cs="等线" w:hint="eastAsia"/>
          <w:sz w:val="28"/>
          <w:szCs w:val="28"/>
        </w:rPr>
        <w:t>A201030</w:t>
      </w:r>
      <w:r>
        <w:rPr>
          <w:rFonts w:ascii="方正小标宋简体" w:eastAsia="方正小标宋简体" w:cs="等线" w:hint="eastAsia"/>
          <w:sz w:val="28"/>
          <w:szCs w:val="28"/>
        </w:rPr>
        <w:tab/>
        <w:t xml:space="preserve">  </w:t>
      </w:r>
      <w:r>
        <w:rPr>
          <w:rFonts w:ascii="方正小标宋简体" w:eastAsia="方正小标宋简体" w:cs="等线" w:hint="eastAsia"/>
          <w:sz w:val="28"/>
          <w:szCs w:val="28"/>
        </w:rPr>
        <w:t>《减免所得税优惠明细表》填报说明</w:t>
      </w:r>
      <w:bookmarkEnd w:id="26"/>
    </w:p>
    <w:p w:rsidR="00000000" w:rsidRDefault="00165FB0">
      <w:pPr>
        <w:ind w:firstLineChars="200" w:firstLine="520"/>
        <w:rPr>
          <w:rFonts w:ascii="宋体" w:hAnsi="宋体" w:cs="宋体" w:hint="eastAsia"/>
          <w:sz w:val="24"/>
        </w:rPr>
      </w:pPr>
    </w:p>
    <w:p w:rsidR="00000000" w:rsidRDefault="00165FB0">
      <w:pPr>
        <w:ind w:firstLineChars="200" w:firstLine="520"/>
        <w:rPr>
          <w:rFonts w:ascii="宋体" w:hAnsi="宋体"/>
          <w:sz w:val="24"/>
        </w:rPr>
      </w:pPr>
      <w:r>
        <w:rPr>
          <w:rFonts w:ascii="宋体" w:hAnsi="宋体" w:cs="宋体" w:hint="eastAsia"/>
          <w:sz w:val="24"/>
        </w:rPr>
        <w:lastRenderedPageBreak/>
        <w:t>本表为《中华人民共和国企业所得税月（季）度预缴纳税申报表（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）附表，适用于享受减免所得税额优惠的实行查账征收企业所得税的居民企业纳税人填报。纳税人根据税收规定，填报本年发生的累计优惠情况。</w:t>
      </w:r>
    </w:p>
    <w:p w:rsidR="00000000" w:rsidRDefault="00165FB0">
      <w:pPr>
        <w:ind w:firstLineChars="200" w:firstLine="520"/>
        <w:jc w:val="left"/>
        <w:outlineLvl w:val="1"/>
        <w:rPr>
          <w:rFonts w:ascii="黑体" w:eastAsia="黑体" w:hAnsi="宋体" w:hint="eastAsia"/>
          <w:bCs/>
          <w:sz w:val="24"/>
        </w:rPr>
      </w:pPr>
      <w:bookmarkStart w:id="27" w:name="_Toc7370563"/>
      <w:r>
        <w:rPr>
          <w:rFonts w:ascii="黑体" w:eastAsia="黑体" w:hAnsi="宋体" w:cs="宋体" w:hint="eastAsia"/>
          <w:bCs/>
          <w:sz w:val="24"/>
        </w:rPr>
        <w:t>一、有关项目填报说明</w:t>
      </w:r>
      <w:bookmarkEnd w:id="27"/>
    </w:p>
    <w:p w:rsidR="00000000" w:rsidRDefault="00165FB0">
      <w:pPr>
        <w:ind w:firstLineChars="200" w:firstLine="520"/>
        <w:rPr>
          <w:rFonts w:ascii="宋体" w:hAnsi="宋体" w:cs="宋体"/>
          <w:sz w:val="24"/>
        </w:rPr>
      </w:pPr>
      <w:r>
        <w:rPr>
          <w:rFonts w:ascii="宋体" w:cs="宋体"/>
          <w:sz w:val="24"/>
        </w:rPr>
        <w:t>1.</w:t>
      </w:r>
      <w:r>
        <w:rPr>
          <w:rFonts w:ascii="宋体" w:cs="宋体" w:hint="eastAsia"/>
          <w:sz w:val="24"/>
        </w:rPr>
        <w:t>第</w:t>
      </w:r>
      <w:r>
        <w:rPr>
          <w:rFonts w:ascii="宋体" w:cs="宋体"/>
          <w:sz w:val="24"/>
        </w:rPr>
        <w:t>1</w:t>
      </w:r>
      <w:r>
        <w:rPr>
          <w:rFonts w:ascii="宋体" w:cs="宋体" w:hint="eastAsia"/>
          <w:sz w:val="24"/>
        </w:rPr>
        <w:t>行</w:t>
      </w:r>
      <w:r>
        <w:rPr>
          <w:rFonts w:ascii="宋体" w:hAnsi="宋体" w:cs="宋体" w:hint="eastAsia"/>
          <w:sz w:val="24"/>
        </w:rPr>
        <w:t>“一、符合条件的小型微利企业减免企业所得税”：填报享受小型微利企业普惠性所得税减免政策减免企业所得税的金额。本行填报根据本期《中华人民共和国企业所得税月（季）度预缴纳税申报表（</w:t>
      </w:r>
      <w:r>
        <w:rPr>
          <w:rFonts w:ascii="宋体" w:hAnsi="宋体" w:cs="宋体"/>
          <w:sz w:val="24"/>
        </w:rPr>
        <w:t>A</w:t>
      </w:r>
      <w:r>
        <w:rPr>
          <w:rFonts w:ascii="宋体" w:hAnsi="宋体" w:cs="宋体"/>
          <w:sz w:val="24"/>
        </w:rPr>
        <w:t>类）》（</w:t>
      </w:r>
      <w:r>
        <w:rPr>
          <w:rFonts w:ascii="宋体" w:hAnsi="宋体" w:cs="宋体"/>
          <w:sz w:val="24"/>
        </w:rPr>
        <w:t>A200000</w:t>
      </w:r>
      <w:r>
        <w:rPr>
          <w:rFonts w:ascii="宋体" w:hAnsi="宋体" w:cs="宋体"/>
          <w:sz w:val="24"/>
        </w:rPr>
        <w:t>）第</w:t>
      </w:r>
      <w:r>
        <w:rPr>
          <w:rFonts w:ascii="宋体" w:hAnsi="宋体" w:cs="宋体"/>
          <w:sz w:val="24"/>
        </w:rPr>
        <w:t>9</w:t>
      </w:r>
      <w:r>
        <w:rPr>
          <w:rFonts w:ascii="宋体" w:hAnsi="宋体" w:cs="宋体"/>
          <w:sz w:val="24"/>
        </w:rPr>
        <w:t>行计算的减免企业所得税的本年累计金额。</w:t>
      </w:r>
    </w:p>
    <w:p w:rsidR="00000000" w:rsidRDefault="00165FB0">
      <w:pPr>
        <w:ind w:firstLineChars="200" w:firstLine="520"/>
        <w:rPr>
          <w:rFonts w:ascii="宋体" w:hAnsi="宋体"/>
          <w:sz w:val="24"/>
        </w:rPr>
      </w:pPr>
      <w:r>
        <w:rPr>
          <w:rFonts w:ascii="宋体" w:hAnsi="宋体" w:cs="宋体"/>
          <w:sz w:val="24"/>
        </w:rPr>
        <w:t>2.</w:t>
      </w:r>
      <w:r>
        <w:rPr>
          <w:rFonts w:ascii="宋体" w:hAnsi="宋体" w:cs="宋体" w:hint="eastAsia"/>
          <w:sz w:val="24"/>
        </w:rPr>
        <w:t>第</w:t>
      </w:r>
      <w:r>
        <w:rPr>
          <w:rFonts w:ascii="宋体" w:hAnsi="宋体" w:cs="宋体"/>
          <w:sz w:val="24"/>
        </w:rPr>
        <w:t>2</w:t>
      </w:r>
      <w:r>
        <w:rPr>
          <w:rFonts w:ascii="宋体" w:hAnsi="宋体" w:cs="宋体" w:hint="eastAsia"/>
          <w:sz w:val="24"/>
        </w:rPr>
        <w:t>行“二、国家需要重点扶持的高新技术企业减按</w:t>
      </w:r>
      <w:r>
        <w:rPr>
          <w:rFonts w:ascii="宋体" w:hAnsi="宋体" w:cs="宋体"/>
          <w:sz w:val="24"/>
        </w:rPr>
        <w:t>15%</w:t>
      </w:r>
      <w:r>
        <w:rPr>
          <w:rFonts w:ascii="宋体" w:hAnsi="宋体" w:cs="宋体" w:hint="eastAsia"/>
          <w:sz w:val="24"/>
        </w:rPr>
        <w:t>的税率征收企业所得税”：填报享受国家重点扶持的高新技术企业优惠的本年累计减免税额。</w:t>
      </w:r>
    </w:p>
    <w:p w:rsidR="00000000" w:rsidRDefault="00165FB0">
      <w:pPr>
        <w:ind w:firstLineChars="200" w:firstLine="520"/>
        <w:rPr>
          <w:rFonts w:ascii="宋体" w:hAnsi="宋体" w:cs="宋体"/>
          <w:sz w:val="24"/>
        </w:rPr>
      </w:pPr>
      <w:r>
        <w:rPr>
          <w:rFonts w:ascii="宋体" w:hAnsi="宋体" w:cs="宋体"/>
          <w:sz w:val="24"/>
        </w:rPr>
        <w:t>3</w:t>
      </w:r>
      <w:r>
        <w:rPr>
          <w:rFonts w:ascii="宋体" w:hAnsi="宋体" w:cs="宋体" w:hint="eastAsia"/>
          <w:sz w:val="24"/>
        </w:rPr>
        <w:t>．第</w:t>
      </w:r>
      <w:r>
        <w:rPr>
          <w:rFonts w:ascii="宋体" w:hAnsi="宋体" w:cs="宋体"/>
          <w:sz w:val="24"/>
        </w:rPr>
        <w:t>3</w:t>
      </w:r>
      <w:r>
        <w:rPr>
          <w:rFonts w:ascii="宋体" w:hAnsi="宋体" w:cs="宋体" w:hint="eastAsia"/>
          <w:sz w:val="24"/>
        </w:rPr>
        <w:t>行“三、经济特区和上海浦东新区新设立的高新技术企业在区内取得的所得定期减免企业所得税”：根据《国务院关于经</w:t>
      </w:r>
      <w:r>
        <w:rPr>
          <w:rFonts w:ascii="宋体" w:hAnsi="宋体" w:cs="宋体" w:hint="eastAsia"/>
          <w:sz w:val="24"/>
        </w:rPr>
        <w:t>济特区和上海浦东新区新设立高新技术企业实行过渡性税收优惠的通知》（国发〔</w:t>
      </w:r>
      <w:r>
        <w:rPr>
          <w:rFonts w:ascii="宋体" w:hAnsi="宋体" w:cs="宋体"/>
          <w:sz w:val="24"/>
        </w:rPr>
        <w:t>2007</w:t>
      </w:r>
      <w:r>
        <w:rPr>
          <w:rFonts w:ascii="宋体" w:hAnsi="宋体" w:cs="宋体" w:hint="eastAsia"/>
          <w:sz w:val="24"/>
        </w:rPr>
        <w:t>〕</w:t>
      </w:r>
      <w:r>
        <w:rPr>
          <w:rFonts w:ascii="宋体" w:hAnsi="宋体" w:cs="宋体"/>
          <w:sz w:val="24"/>
        </w:rPr>
        <w:t>40</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国家税务总局关于贯彻落实国务院关于实施企业所得税过渡优惠政策有关问题的通知》（财税〔</w:t>
      </w:r>
      <w:r>
        <w:rPr>
          <w:rFonts w:ascii="宋体" w:hAnsi="宋体" w:cs="宋体"/>
          <w:sz w:val="24"/>
        </w:rPr>
        <w:t>2008</w:t>
      </w:r>
      <w:r>
        <w:rPr>
          <w:rFonts w:ascii="宋体" w:hAnsi="宋体" w:cs="宋体" w:hint="eastAsia"/>
          <w:sz w:val="24"/>
        </w:rPr>
        <w:t>〕</w:t>
      </w:r>
      <w:r>
        <w:rPr>
          <w:rFonts w:ascii="宋体" w:hAnsi="宋体" w:cs="宋体"/>
          <w:sz w:val="24"/>
        </w:rPr>
        <w:t>21</w:t>
      </w:r>
      <w:r>
        <w:rPr>
          <w:rFonts w:ascii="宋体" w:hAnsi="宋体" w:cs="宋体" w:hint="eastAsia"/>
          <w:sz w:val="24"/>
        </w:rPr>
        <w:t>号）等规定，经济特区和上海浦东新区内，在</w:t>
      </w:r>
      <w:r>
        <w:rPr>
          <w:rFonts w:ascii="宋体" w:hAnsi="宋体" w:cs="宋体"/>
          <w:sz w:val="24"/>
        </w:rPr>
        <w:t>2008</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日（含）之后完成登记注册的国家需要重点扶持的高新技术企业，在经济特区和上海浦东新区内取得的所得，自取得第一笔生产经营收入所属纳税年度起，第一年至第二年免征企业所得税，第三年至第五年按照</w:t>
      </w:r>
      <w:r>
        <w:rPr>
          <w:rFonts w:ascii="宋体" w:hAnsi="宋体" w:cs="宋体"/>
          <w:sz w:val="24"/>
        </w:rPr>
        <w:t>25%</w:t>
      </w:r>
      <w:r>
        <w:rPr>
          <w:rFonts w:ascii="宋体" w:hAnsi="宋体" w:cs="宋体" w:hint="eastAsia"/>
          <w:sz w:val="24"/>
        </w:rPr>
        <w:t>法定税率减半征收企业所得税。</w:t>
      </w:r>
      <w:r>
        <w:rPr>
          <w:rFonts w:ascii="宋体" w:hAnsi="宋体" w:cs="宋体" w:hint="eastAsia"/>
          <w:sz w:val="24"/>
        </w:rPr>
        <w:lastRenderedPageBreak/>
        <w:t>本行填报免征、减征企业所得税的本年累计</w:t>
      </w:r>
      <w:r>
        <w:rPr>
          <w:rFonts w:ascii="宋体" w:hAnsi="宋体" w:cs="宋体" w:hint="eastAsia"/>
          <w:sz w:val="24"/>
        </w:rPr>
        <w:t>金额。</w:t>
      </w:r>
    </w:p>
    <w:p w:rsidR="00000000" w:rsidRDefault="00165FB0">
      <w:pPr>
        <w:ind w:firstLineChars="200" w:firstLine="520"/>
        <w:rPr>
          <w:rFonts w:ascii="宋体" w:hAnsi="宋体" w:cs="宋体"/>
          <w:sz w:val="24"/>
        </w:rPr>
      </w:pPr>
      <w:r>
        <w:rPr>
          <w:rFonts w:ascii="宋体" w:hAnsi="宋体" w:cs="宋体" w:hint="eastAsia"/>
          <w:sz w:val="24"/>
        </w:rPr>
        <w:t>对于跨经济特区和上海浦东新区的高新技术企业，其区内所得优惠填写本行，区外所得优惠填报本表第</w:t>
      </w:r>
      <w:r>
        <w:rPr>
          <w:rFonts w:ascii="宋体" w:hAnsi="宋体" w:cs="宋体"/>
          <w:sz w:val="24"/>
        </w:rPr>
        <w:t>2</w:t>
      </w:r>
      <w:r>
        <w:rPr>
          <w:rFonts w:ascii="宋体" w:hAnsi="宋体" w:cs="宋体" w:hint="eastAsia"/>
          <w:sz w:val="24"/>
        </w:rPr>
        <w:t>行。经济特区和上海浦东新区新设立的高新技术企业定期减免税期满后，只享受</w:t>
      </w:r>
      <w:r>
        <w:rPr>
          <w:rFonts w:ascii="宋体" w:hAnsi="宋体" w:cs="宋体"/>
          <w:sz w:val="24"/>
        </w:rPr>
        <w:t>15%</w:t>
      </w:r>
      <w:r>
        <w:rPr>
          <w:rFonts w:ascii="宋体" w:hAnsi="宋体" w:cs="宋体" w:hint="eastAsia"/>
          <w:sz w:val="24"/>
        </w:rPr>
        <w:t>税率优惠的，填报本表第</w:t>
      </w:r>
      <w:r>
        <w:rPr>
          <w:rFonts w:ascii="宋体" w:hAnsi="宋体" w:cs="宋体"/>
          <w:sz w:val="24"/>
        </w:rPr>
        <w:t>2</w:t>
      </w:r>
      <w:r>
        <w:rPr>
          <w:rFonts w:ascii="宋体" w:hAnsi="宋体" w:cs="宋体" w:hint="eastAsia"/>
          <w:sz w:val="24"/>
        </w:rPr>
        <w:t>行。</w:t>
      </w:r>
    </w:p>
    <w:p w:rsidR="00000000" w:rsidRDefault="00165FB0">
      <w:pPr>
        <w:ind w:firstLineChars="200" w:firstLine="520"/>
        <w:rPr>
          <w:rFonts w:ascii="宋体" w:hAnsi="宋体" w:cs="宋体"/>
          <w:sz w:val="24"/>
        </w:rPr>
      </w:pPr>
      <w:r>
        <w:rPr>
          <w:rFonts w:ascii="宋体" w:hAnsi="宋体" w:cs="宋体"/>
          <w:sz w:val="24"/>
        </w:rPr>
        <w:t xml:space="preserve">4. </w:t>
      </w:r>
      <w:r>
        <w:rPr>
          <w:rFonts w:ascii="宋体" w:hAnsi="宋体" w:cs="宋体" w:hint="eastAsia"/>
          <w:sz w:val="24"/>
        </w:rPr>
        <w:t>第</w:t>
      </w:r>
      <w:r>
        <w:rPr>
          <w:rFonts w:ascii="宋体" w:hAnsi="宋体" w:cs="宋体"/>
          <w:sz w:val="24"/>
        </w:rPr>
        <w:t>4</w:t>
      </w:r>
      <w:r>
        <w:rPr>
          <w:rFonts w:ascii="宋体" w:hAnsi="宋体" w:cs="宋体" w:hint="eastAsia"/>
          <w:sz w:val="24"/>
        </w:rPr>
        <w:t>行“四、受灾地区农村信用社免征企业所得税”：填报受灾地区农村信用社免征企业所得税的金额。本行填报本期《中华人民共和国企业所得税月（季）度预缴纳税申报表（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w:t>
      </w:r>
      <w:r>
        <w:rPr>
          <w:rFonts w:ascii="宋体" w:hAnsi="宋体" w:cs="宋体"/>
          <w:sz w:val="24"/>
        </w:rPr>
        <w:t>25%</w:t>
      </w:r>
      <w:r>
        <w:rPr>
          <w:rFonts w:ascii="宋体" w:hAnsi="宋体" w:cs="宋体" w:hint="eastAsia"/>
          <w:sz w:val="24"/>
        </w:rPr>
        <w:t>的金额。</w:t>
      </w:r>
    </w:p>
    <w:p w:rsidR="00000000" w:rsidRDefault="00165FB0">
      <w:pPr>
        <w:ind w:firstLineChars="200" w:firstLine="520"/>
        <w:rPr>
          <w:rFonts w:ascii="宋体" w:hAnsi="宋体"/>
          <w:sz w:val="24"/>
        </w:rPr>
      </w:pPr>
      <w:r>
        <w:rPr>
          <w:rFonts w:ascii="宋体" w:hAnsi="宋体" w:cs="宋体"/>
          <w:sz w:val="24"/>
        </w:rPr>
        <w:t xml:space="preserve">5. </w:t>
      </w:r>
      <w:r>
        <w:rPr>
          <w:rFonts w:ascii="宋体" w:hAnsi="宋体" w:cs="宋体" w:hint="eastAsia"/>
          <w:sz w:val="24"/>
        </w:rPr>
        <w:t>第</w:t>
      </w:r>
      <w:r>
        <w:rPr>
          <w:rFonts w:ascii="宋体" w:hAnsi="宋体" w:cs="宋体"/>
          <w:sz w:val="24"/>
        </w:rPr>
        <w:t>5</w:t>
      </w:r>
      <w:r>
        <w:rPr>
          <w:rFonts w:ascii="宋体" w:hAnsi="宋体" w:cs="宋体" w:hint="eastAsia"/>
          <w:sz w:val="24"/>
        </w:rPr>
        <w:t>行“五、动漫企业自主开发、生产动漫产品定期减免企业所得税”：根据《财政部</w:t>
      </w:r>
      <w:r>
        <w:rPr>
          <w:rFonts w:ascii="宋体" w:hAnsi="宋体" w:cs="宋体"/>
          <w:sz w:val="24"/>
        </w:rPr>
        <w:t xml:space="preserve"> </w:t>
      </w:r>
      <w:r>
        <w:rPr>
          <w:rFonts w:ascii="宋体" w:hAnsi="宋体" w:cs="宋体" w:hint="eastAsia"/>
          <w:sz w:val="24"/>
        </w:rPr>
        <w:t>国家税务总</w:t>
      </w:r>
      <w:r>
        <w:rPr>
          <w:rFonts w:ascii="宋体" w:hAnsi="宋体" w:cs="宋体" w:hint="eastAsia"/>
          <w:sz w:val="24"/>
        </w:rPr>
        <w:t>局关于扶持动漫产业发展有关税收政策问题的通知》（财税〔</w:t>
      </w:r>
      <w:r>
        <w:rPr>
          <w:rFonts w:ascii="宋体" w:hAnsi="宋体" w:cs="宋体"/>
          <w:sz w:val="24"/>
        </w:rPr>
        <w:t>2009</w:t>
      </w:r>
      <w:r>
        <w:rPr>
          <w:rFonts w:ascii="宋体" w:hAnsi="宋体" w:cs="宋体" w:hint="eastAsia"/>
          <w:sz w:val="24"/>
        </w:rPr>
        <w:t>〕</w:t>
      </w:r>
      <w:r>
        <w:rPr>
          <w:rFonts w:ascii="宋体" w:hAnsi="宋体" w:cs="宋体"/>
          <w:sz w:val="24"/>
        </w:rPr>
        <w:t>65</w:t>
      </w:r>
      <w:r>
        <w:rPr>
          <w:rFonts w:ascii="宋体" w:hAnsi="宋体" w:cs="宋体" w:hint="eastAsia"/>
          <w:sz w:val="24"/>
        </w:rPr>
        <w:t>号）等规定，经认定的动漫企业自主开发、生产动漫产品，享受软件企业所得税优惠政策。本行填报根据本期《中华人民共和国企业所得税月（季）度预缴纳税申报表（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行计算的免征、减征企业所得税的本年累计金额。</w:t>
      </w:r>
    </w:p>
    <w:p w:rsidR="00000000" w:rsidRDefault="00165FB0">
      <w:pPr>
        <w:ind w:firstLineChars="200" w:firstLine="520"/>
        <w:rPr>
          <w:rFonts w:ascii="宋体" w:hAnsi="宋体"/>
          <w:sz w:val="24"/>
        </w:rPr>
      </w:pPr>
      <w:r>
        <w:rPr>
          <w:rFonts w:ascii="宋体" w:hAnsi="宋体" w:cs="宋体"/>
          <w:sz w:val="24"/>
        </w:rPr>
        <w:t xml:space="preserve">6. </w:t>
      </w:r>
      <w:r>
        <w:rPr>
          <w:rFonts w:ascii="宋体" w:hAnsi="宋体" w:cs="宋体" w:hint="eastAsia"/>
          <w:sz w:val="24"/>
        </w:rPr>
        <w:t>第</w:t>
      </w:r>
      <w:r>
        <w:rPr>
          <w:rFonts w:ascii="宋体" w:hAnsi="宋体" w:cs="宋体"/>
          <w:sz w:val="24"/>
        </w:rPr>
        <w:t>6</w:t>
      </w:r>
      <w:r>
        <w:rPr>
          <w:rFonts w:ascii="宋体" w:hAnsi="宋体" w:cs="宋体" w:hint="eastAsia"/>
          <w:sz w:val="24"/>
        </w:rPr>
        <w:t>行“六、线宽小于</w:t>
      </w:r>
      <w:r>
        <w:rPr>
          <w:rFonts w:ascii="宋体" w:hAnsi="宋体" w:cs="宋体"/>
          <w:sz w:val="24"/>
        </w:rPr>
        <w:t>0.8</w:t>
      </w:r>
      <w:r>
        <w:rPr>
          <w:rFonts w:ascii="宋体" w:hAnsi="宋体" w:cs="宋体" w:hint="eastAsia"/>
          <w:sz w:val="24"/>
        </w:rPr>
        <w:t>微米（含）的集成电路生产企业减免企业所得税”：根据《财政部</w:t>
      </w:r>
      <w:r>
        <w:rPr>
          <w:rFonts w:ascii="宋体" w:hAnsi="宋体" w:cs="宋体"/>
          <w:sz w:val="24"/>
        </w:rPr>
        <w:t xml:space="preserve"> </w:t>
      </w:r>
      <w:r>
        <w:rPr>
          <w:rFonts w:ascii="宋体" w:hAnsi="宋体" w:cs="宋体" w:hint="eastAsia"/>
          <w:sz w:val="24"/>
        </w:rPr>
        <w:t>国家税务总局关于进一步鼓励软件产业和集成电路产业发展企业所得税政策的通知》（财税〔</w:t>
      </w:r>
      <w:r>
        <w:rPr>
          <w:rFonts w:ascii="宋体" w:hAnsi="宋体" w:cs="宋体"/>
          <w:sz w:val="24"/>
        </w:rPr>
        <w:t>2012</w:t>
      </w:r>
      <w:r>
        <w:rPr>
          <w:rFonts w:ascii="宋体" w:hAnsi="宋体" w:cs="宋体" w:hint="eastAsia"/>
          <w:sz w:val="24"/>
        </w:rPr>
        <w:t>〕</w:t>
      </w:r>
      <w:r>
        <w:rPr>
          <w:rFonts w:ascii="宋体" w:hAnsi="宋体" w:cs="宋体"/>
          <w:sz w:val="24"/>
        </w:rPr>
        <w:t>27</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w:t>
      </w:r>
      <w:r>
        <w:rPr>
          <w:rFonts w:ascii="宋体" w:hAnsi="宋体" w:cs="宋体" w:hint="eastAsia"/>
          <w:sz w:val="24"/>
        </w:rPr>
        <w:t>展改革委</w:t>
      </w:r>
      <w:r>
        <w:rPr>
          <w:rFonts w:ascii="宋体" w:hAnsi="宋体" w:cs="宋体"/>
          <w:sz w:val="24"/>
        </w:rPr>
        <w:t xml:space="preserve"> </w:t>
      </w:r>
      <w:r>
        <w:rPr>
          <w:rFonts w:ascii="宋体" w:hAnsi="宋体" w:cs="宋体" w:hint="eastAsia"/>
          <w:sz w:val="24"/>
        </w:rPr>
        <w:t>工业和信息化部关于软件和集成电路产业企业所得税优惠政策有关问题的通知》（财税〔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税务总局</w:t>
      </w:r>
      <w:r>
        <w:rPr>
          <w:rFonts w:ascii="宋体" w:hAnsi="宋体" w:cs="宋体"/>
          <w:sz w:val="24"/>
        </w:rPr>
        <w:t xml:space="preserve"> </w:t>
      </w:r>
      <w:r>
        <w:rPr>
          <w:rFonts w:ascii="宋体" w:hAnsi="宋体" w:cs="宋体" w:hint="eastAsia"/>
          <w:sz w:val="24"/>
        </w:rPr>
        <w:t>国家发展改革委</w:t>
      </w:r>
      <w:r>
        <w:rPr>
          <w:rFonts w:ascii="宋体" w:hAnsi="宋体" w:cs="宋体"/>
          <w:sz w:val="24"/>
        </w:rPr>
        <w:t xml:space="preserve"> </w:t>
      </w:r>
      <w:r>
        <w:rPr>
          <w:rFonts w:ascii="宋体" w:hAnsi="宋体" w:cs="宋体" w:hint="eastAsia"/>
          <w:sz w:val="24"/>
        </w:rPr>
        <w:t>工业和信息化部关于集成电路生产企业有关企业所</w:t>
      </w:r>
      <w:r>
        <w:rPr>
          <w:rFonts w:ascii="宋体" w:hAnsi="宋体" w:cs="宋体" w:hint="eastAsia"/>
          <w:sz w:val="24"/>
        </w:rPr>
        <w:lastRenderedPageBreak/>
        <w:t>得税政策问题的通知》（财税〔</w:t>
      </w:r>
      <w:r>
        <w:rPr>
          <w:rFonts w:ascii="宋体" w:hAnsi="宋体" w:cs="宋体"/>
          <w:sz w:val="24"/>
        </w:rPr>
        <w:t>2018</w:t>
      </w:r>
      <w:r>
        <w:rPr>
          <w:rFonts w:ascii="宋体" w:hAnsi="宋体" w:cs="宋体" w:hint="eastAsia"/>
          <w:sz w:val="24"/>
        </w:rPr>
        <w:t>〕</w:t>
      </w:r>
      <w:r>
        <w:rPr>
          <w:rFonts w:ascii="宋体" w:hAnsi="宋体" w:cs="宋体"/>
          <w:sz w:val="24"/>
        </w:rPr>
        <w:t>27</w:t>
      </w:r>
      <w:r>
        <w:rPr>
          <w:rFonts w:ascii="宋体" w:hAnsi="宋体" w:cs="宋体" w:hint="eastAsia"/>
          <w:sz w:val="24"/>
        </w:rPr>
        <w:t>号）等规定，</w:t>
      </w:r>
      <w:r>
        <w:rPr>
          <w:rFonts w:ascii="宋体" w:hAnsi="宋体" w:cs="宋体"/>
          <w:sz w:val="24"/>
        </w:rPr>
        <w:t>2017</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31</w:t>
      </w:r>
      <w:r>
        <w:rPr>
          <w:rFonts w:ascii="宋体" w:hAnsi="宋体" w:cs="宋体" w:hint="eastAsia"/>
          <w:sz w:val="24"/>
        </w:rPr>
        <w:t>日前设立的线宽小于</w:t>
      </w:r>
      <w:r>
        <w:rPr>
          <w:rFonts w:ascii="宋体" w:hAnsi="宋体" w:cs="宋体"/>
          <w:sz w:val="24"/>
        </w:rPr>
        <w:t>0.8</w:t>
      </w:r>
      <w:r>
        <w:rPr>
          <w:rFonts w:ascii="宋体" w:hAnsi="宋体" w:cs="宋体" w:hint="eastAsia"/>
          <w:sz w:val="24"/>
        </w:rPr>
        <w:t>微米（含）的集成电路生产企业，自获利年度起计算优惠期，第一年至第二年免征企业所得税，第三年至第五年按照</w:t>
      </w:r>
      <w:r>
        <w:rPr>
          <w:rFonts w:ascii="宋体" w:hAnsi="宋体" w:cs="宋体"/>
          <w:sz w:val="24"/>
        </w:rPr>
        <w:t>25%</w:t>
      </w:r>
      <w:r>
        <w:rPr>
          <w:rFonts w:ascii="宋体" w:hAnsi="宋体" w:cs="宋体" w:hint="eastAsia"/>
          <w:sz w:val="24"/>
        </w:rPr>
        <w:t>的法定税率减半征收企业所得税，并享受至期满为止。本行填报根据本期《中华人民共和国企业所得税月（季）度预缴纳税申报表（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行计算的免征、减征企业所得税的本年累计金额。</w:t>
      </w:r>
    </w:p>
    <w:p w:rsidR="00000000" w:rsidRDefault="00165FB0">
      <w:pPr>
        <w:ind w:firstLineChars="200" w:firstLine="520"/>
        <w:rPr>
          <w:rFonts w:ascii="宋体" w:hAnsi="宋体" w:cs="宋体"/>
          <w:sz w:val="24"/>
        </w:rPr>
      </w:pPr>
      <w:r>
        <w:rPr>
          <w:rFonts w:ascii="宋体" w:hAnsi="宋体" w:cs="宋体"/>
          <w:sz w:val="24"/>
        </w:rPr>
        <w:t>7.</w:t>
      </w:r>
      <w:r>
        <w:rPr>
          <w:rFonts w:ascii="宋体" w:hAnsi="宋体" w:cs="宋体" w:hint="eastAsia"/>
          <w:sz w:val="24"/>
        </w:rPr>
        <w:t>第</w:t>
      </w:r>
      <w:r>
        <w:rPr>
          <w:rFonts w:ascii="宋体" w:hAnsi="宋体" w:cs="宋体"/>
          <w:sz w:val="24"/>
        </w:rPr>
        <w:t>7</w:t>
      </w:r>
      <w:r>
        <w:rPr>
          <w:rFonts w:ascii="宋体" w:hAnsi="宋体" w:cs="宋体" w:hint="eastAsia"/>
          <w:sz w:val="24"/>
        </w:rPr>
        <w:t>行“七、线宽小于</w:t>
      </w:r>
      <w:r>
        <w:rPr>
          <w:rFonts w:ascii="宋体" w:hAnsi="宋体" w:cs="宋体"/>
          <w:sz w:val="24"/>
        </w:rPr>
        <w:t>0.25</w:t>
      </w:r>
      <w:r>
        <w:rPr>
          <w:rFonts w:ascii="宋体" w:hAnsi="宋体" w:cs="宋体" w:hint="eastAsia"/>
          <w:sz w:val="24"/>
        </w:rPr>
        <w:t>微米的集成电路生产企业减按</w:t>
      </w:r>
      <w:r>
        <w:rPr>
          <w:rFonts w:ascii="宋体" w:hAnsi="宋体" w:cs="宋体"/>
          <w:sz w:val="24"/>
        </w:rPr>
        <w:t>15%</w:t>
      </w:r>
      <w:r>
        <w:rPr>
          <w:rFonts w:ascii="宋体" w:hAnsi="宋体" w:cs="宋体" w:hint="eastAsia"/>
          <w:sz w:val="24"/>
        </w:rPr>
        <w:t>税率征收企业所得税”：根据《财政部</w:t>
      </w:r>
      <w:r>
        <w:rPr>
          <w:rFonts w:ascii="宋体" w:hAnsi="宋体" w:cs="宋体"/>
          <w:sz w:val="24"/>
        </w:rPr>
        <w:t xml:space="preserve"> </w:t>
      </w:r>
      <w:r>
        <w:rPr>
          <w:rFonts w:ascii="宋体" w:hAnsi="宋体" w:cs="宋体" w:hint="eastAsia"/>
          <w:sz w:val="24"/>
        </w:rPr>
        <w:t>国家税务总局关于进一步鼓励软件产业和集成电路产业发展企业所得税政策的通知》（财税〔</w:t>
      </w:r>
      <w:r>
        <w:rPr>
          <w:rFonts w:ascii="宋体" w:hAnsi="宋体" w:cs="宋体"/>
          <w:sz w:val="24"/>
        </w:rPr>
        <w:t>2012</w:t>
      </w:r>
      <w:r>
        <w:rPr>
          <w:rFonts w:ascii="宋体" w:hAnsi="宋体" w:cs="宋体" w:hint="eastAsia"/>
          <w:sz w:val="24"/>
        </w:rPr>
        <w:t>〕</w:t>
      </w:r>
      <w:r>
        <w:rPr>
          <w:rFonts w:ascii="宋体" w:hAnsi="宋体" w:cs="宋体"/>
          <w:sz w:val="24"/>
        </w:rPr>
        <w:t>27</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sz w:val="24"/>
        </w:rPr>
        <w:t xml:space="preserve"> </w:t>
      </w:r>
      <w:r>
        <w:rPr>
          <w:rFonts w:ascii="宋体" w:hAnsi="宋体" w:cs="宋体" w:hint="eastAsia"/>
          <w:sz w:val="24"/>
        </w:rPr>
        <w:t>工业和信息化部关于软件和集成电路产业企业所得税优惠政策有关问题的通知》（财税〔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号）等规定，线宽小于</w:t>
      </w:r>
      <w:r>
        <w:rPr>
          <w:rFonts w:ascii="宋体" w:hAnsi="宋体" w:cs="宋体"/>
          <w:sz w:val="24"/>
        </w:rPr>
        <w:t>0.25</w:t>
      </w:r>
      <w:r>
        <w:rPr>
          <w:rFonts w:ascii="宋体" w:hAnsi="宋体" w:cs="宋体" w:hint="eastAsia"/>
          <w:sz w:val="24"/>
        </w:rPr>
        <w:t>微米的集成电路生产企业，享受</w:t>
      </w:r>
      <w:r>
        <w:rPr>
          <w:rFonts w:ascii="宋体" w:hAnsi="宋体" w:cs="宋体"/>
          <w:sz w:val="24"/>
        </w:rPr>
        <w:t>15%</w:t>
      </w:r>
      <w:r>
        <w:rPr>
          <w:rFonts w:ascii="宋体" w:hAnsi="宋体" w:cs="宋体" w:hint="eastAsia"/>
          <w:sz w:val="24"/>
        </w:rPr>
        <w:t>税率。本行填报本期《中华人民共和国企业所得税月</w:t>
      </w:r>
      <w:r>
        <w:rPr>
          <w:rFonts w:ascii="宋体" w:hAnsi="宋体" w:cs="宋体" w:hint="eastAsia"/>
          <w:sz w:val="24"/>
        </w:rPr>
        <w:t>（季）度预缴纳税申报表（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w:t>
      </w:r>
      <w:r>
        <w:rPr>
          <w:rFonts w:ascii="宋体" w:hAnsi="宋体" w:cs="宋体"/>
          <w:sz w:val="24"/>
        </w:rPr>
        <w:t>10%</w:t>
      </w:r>
      <w:r>
        <w:rPr>
          <w:rFonts w:ascii="宋体" w:hAnsi="宋体" w:cs="宋体" w:hint="eastAsia"/>
          <w:sz w:val="24"/>
        </w:rPr>
        <w:t>的金额。</w:t>
      </w:r>
    </w:p>
    <w:p w:rsidR="00000000" w:rsidRDefault="00165FB0">
      <w:pPr>
        <w:ind w:firstLineChars="200" w:firstLine="520"/>
        <w:rPr>
          <w:rFonts w:ascii="宋体" w:hAnsi="宋体" w:cs="宋体"/>
          <w:sz w:val="24"/>
        </w:rPr>
      </w:pPr>
      <w:r>
        <w:rPr>
          <w:rFonts w:ascii="宋体" w:hAnsi="宋体" w:cs="宋体"/>
          <w:sz w:val="24"/>
        </w:rPr>
        <w:t>8.</w:t>
      </w:r>
      <w:r>
        <w:rPr>
          <w:rFonts w:ascii="宋体" w:hAnsi="宋体" w:cs="宋体" w:hint="eastAsia"/>
          <w:sz w:val="24"/>
        </w:rPr>
        <w:t>第</w:t>
      </w:r>
      <w:r>
        <w:rPr>
          <w:rFonts w:ascii="宋体" w:hAnsi="宋体" w:cs="宋体"/>
          <w:sz w:val="24"/>
        </w:rPr>
        <w:t>8</w:t>
      </w:r>
      <w:r>
        <w:rPr>
          <w:rFonts w:ascii="宋体" w:hAnsi="宋体" w:cs="宋体" w:hint="eastAsia"/>
          <w:sz w:val="24"/>
        </w:rPr>
        <w:t>行“八、投资额超过</w:t>
      </w:r>
      <w:r>
        <w:rPr>
          <w:rFonts w:ascii="宋体" w:hAnsi="宋体" w:cs="宋体"/>
          <w:sz w:val="24"/>
        </w:rPr>
        <w:t>80</w:t>
      </w:r>
      <w:r>
        <w:rPr>
          <w:rFonts w:ascii="宋体" w:hAnsi="宋体" w:cs="宋体" w:hint="eastAsia"/>
          <w:sz w:val="24"/>
        </w:rPr>
        <w:t>亿元的集成电路生产企业减按</w:t>
      </w:r>
      <w:r>
        <w:rPr>
          <w:rFonts w:ascii="宋体" w:hAnsi="宋体" w:cs="宋体"/>
          <w:sz w:val="24"/>
        </w:rPr>
        <w:t>15%</w:t>
      </w:r>
      <w:r>
        <w:rPr>
          <w:rFonts w:ascii="宋体" w:hAnsi="宋体" w:cs="宋体" w:hint="eastAsia"/>
          <w:sz w:val="24"/>
        </w:rPr>
        <w:t>税率征收企业所得税”：根据《财政部</w:t>
      </w:r>
      <w:r>
        <w:rPr>
          <w:rFonts w:ascii="宋体" w:hAnsi="宋体" w:cs="宋体"/>
          <w:sz w:val="24"/>
        </w:rPr>
        <w:t xml:space="preserve"> </w:t>
      </w:r>
      <w:r>
        <w:rPr>
          <w:rFonts w:ascii="宋体" w:hAnsi="宋体" w:cs="宋体" w:hint="eastAsia"/>
          <w:sz w:val="24"/>
        </w:rPr>
        <w:t>国家税务总局关于进一步鼓励软件产业和集成电路产业发展企业所得税政策的通知》（财税〔</w:t>
      </w:r>
      <w:r>
        <w:rPr>
          <w:rFonts w:ascii="宋体" w:hAnsi="宋体" w:cs="宋体"/>
          <w:sz w:val="24"/>
        </w:rPr>
        <w:t>2012</w:t>
      </w:r>
      <w:r>
        <w:rPr>
          <w:rFonts w:ascii="宋体" w:hAnsi="宋体" w:cs="宋体" w:hint="eastAsia"/>
          <w:sz w:val="24"/>
        </w:rPr>
        <w:t>〕</w:t>
      </w:r>
      <w:r>
        <w:rPr>
          <w:rFonts w:ascii="宋体" w:hAnsi="宋体" w:cs="宋体"/>
          <w:sz w:val="24"/>
        </w:rPr>
        <w:t>27</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sz w:val="24"/>
        </w:rPr>
        <w:t xml:space="preserve"> </w:t>
      </w:r>
      <w:r>
        <w:rPr>
          <w:rFonts w:ascii="宋体" w:hAnsi="宋体" w:cs="宋体" w:hint="eastAsia"/>
          <w:sz w:val="24"/>
        </w:rPr>
        <w:t>工业和信息化部关于软件和集成电路产业企业所得税优惠政策有关问题的通知》（财税〔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号）等规定，投资额超过</w:t>
      </w:r>
      <w:r>
        <w:rPr>
          <w:rFonts w:ascii="宋体" w:hAnsi="宋体" w:cs="宋体"/>
          <w:sz w:val="24"/>
        </w:rPr>
        <w:t>80</w:t>
      </w:r>
      <w:r>
        <w:rPr>
          <w:rFonts w:ascii="宋体" w:hAnsi="宋体" w:cs="宋体" w:hint="eastAsia"/>
          <w:sz w:val="24"/>
        </w:rPr>
        <w:t>亿元的集成电路生产企业，享受</w:t>
      </w:r>
      <w:r>
        <w:rPr>
          <w:rFonts w:ascii="宋体" w:hAnsi="宋体" w:cs="宋体"/>
          <w:sz w:val="24"/>
        </w:rPr>
        <w:t>15%</w:t>
      </w:r>
      <w:r>
        <w:rPr>
          <w:rFonts w:ascii="宋体" w:hAnsi="宋体" w:cs="宋体" w:hint="eastAsia"/>
          <w:sz w:val="24"/>
        </w:rPr>
        <w:t>税率。本行填报本期《中华人民共和国企业所得税月（季</w:t>
      </w:r>
      <w:r>
        <w:rPr>
          <w:rFonts w:ascii="宋体" w:hAnsi="宋体" w:cs="宋体" w:hint="eastAsia"/>
          <w:sz w:val="24"/>
        </w:rPr>
        <w:t>）度预缴纳税申报表（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w:t>
      </w:r>
      <w:r>
        <w:rPr>
          <w:rFonts w:ascii="宋体" w:hAnsi="宋体" w:cs="宋体" w:hint="eastAsia"/>
          <w:sz w:val="24"/>
        </w:rPr>
        <w:lastRenderedPageBreak/>
        <w:t>第</w:t>
      </w:r>
      <w:r>
        <w:rPr>
          <w:rFonts w:ascii="宋体" w:hAnsi="宋体" w:cs="宋体"/>
          <w:sz w:val="24"/>
        </w:rPr>
        <w:t>9</w:t>
      </w:r>
      <w:r>
        <w:rPr>
          <w:rFonts w:ascii="宋体" w:hAnsi="宋体" w:cs="宋体" w:hint="eastAsia"/>
          <w:sz w:val="24"/>
        </w:rPr>
        <w:t>行×</w:t>
      </w:r>
      <w:r>
        <w:rPr>
          <w:rFonts w:ascii="宋体" w:hAnsi="宋体" w:cs="宋体"/>
          <w:sz w:val="24"/>
        </w:rPr>
        <w:t>10%</w:t>
      </w:r>
      <w:r>
        <w:rPr>
          <w:rFonts w:ascii="宋体" w:hAnsi="宋体" w:cs="宋体" w:hint="eastAsia"/>
          <w:sz w:val="24"/>
        </w:rPr>
        <w:t>的金额。</w:t>
      </w:r>
    </w:p>
    <w:p w:rsidR="00000000" w:rsidRDefault="00165FB0">
      <w:pPr>
        <w:ind w:firstLineChars="200" w:firstLine="520"/>
        <w:rPr>
          <w:rFonts w:ascii="宋体" w:hAnsi="宋体" w:cs="宋体"/>
          <w:sz w:val="24"/>
        </w:rPr>
      </w:pPr>
      <w:r>
        <w:rPr>
          <w:rFonts w:ascii="宋体" w:hAnsi="宋体" w:cs="宋体"/>
          <w:sz w:val="24"/>
        </w:rPr>
        <w:t>9</w:t>
      </w:r>
      <w:r>
        <w:rPr>
          <w:rFonts w:ascii="宋体" w:hAnsi="宋体" w:cs="宋体" w:hint="eastAsia"/>
          <w:sz w:val="24"/>
        </w:rPr>
        <w:t>．第</w:t>
      </w:r>
      <w:r>
        <w:rPr>
          <w:rFonts w:ascii="宋体" w:hAnsi="宋体" w:cs="宋体"/>
          <w:sz w:val="24"/>
        </w:rPr>
        <w:t>9</w:t>
      </w:r>
      <w:r>
        <w:rPr>
          <w:rFonts w:ascii="宋体" w:hAnsi="宋体" w:cs="宋体" w:hint="eastAsia"/>
          <w:sz w:val="24"/>
        </w:rPr>
        <w:t>行“九、线宽小于</w:t>
      </w:r>
      <w:r>
        <w:rPr>
          <w:rFonts w:ascii="宋体" w:hAnsi="宋体" w:cs="宋体"/>
          <w:sz w:val="24"/>
        </w:rPr>
        <w:t>0.25</w:t>
      </w:r>
      <w:r>
        <w:rPr>
          <w:rFonts w:ascii="宋体" w:hAnsi="宋体" w:cs="宋体" w:hint="eastAsia"/>
          <w:sz w:val="24"/>
        </w:rPr>
        <w:t>微米的集成电路生产企业减免企业所得税”：根据《财政部</w:t>
      </w:r>
      <w:r>
        <w:rPr>
          <w:rFonts w:ascii="宋体" w:hAnsi="宋体" w:cs="宋体"/>
          <w:sz w:val="24"/>
        </w:rPr>
        <w:t xml:space="preserve"> </w:t>
      </w:r>
      <w:r>
        <w:rPr>
          <w:rFonts w:ascii="宋体" w:hAnsi="宋体" w:cs="宋体" w:hint="eastAsia"/>
          <w:sz w:val="24"/>
        </w:rPr>
        <w:t>国家税务总局关于进一步鼓励软件产业和集成电路产业发展企业所得税政策的通知》（财税〔</w:t>
      </w:r>
      <w:r>
        <w:rPr>
          <w:rFonts w:ascii="宋体" w:hAnsi="宋体" w:cs="宋体"/>
          <w:sz w:val="24"/>
        </w:rPr>
        <w:t>2012</w:t>
      </w:r>
      <w:r>
        <w:rPr>
          <w:rFonts w:ascii="宋体" w:hAnsi="宋体" w:cs="宋体" w:hint="eastAsia"/>
          <w:sz w:val="24"/>
        </w:rPr>
        <w:t>〕</w:t>
      </w:r>
      <w:r>
        <w:rPr>
          <w:rFonts w:ascii="宋体" w:hAnsi="宋体" w:cs="宋体"/>
          <w:sz w:val="24"/>
        </w:rPr>
        <w:t>27</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sz w:val="24"/>
        </w:rPr>
        <w:t xml:space="preserve"> </w:t>
      </w:r>
      <w:r>
        <w:rPr>
          <w:rFonts w:ascii="宋体" w:hAnsi="宋体" w:cs="宋体" w:hint="eastAsia"/>
          <w:sz w:val="24"/>
        </w:rPr>
        <w:t>工业和信息化部关于软件和集成电路产业企业所得税优惠政策有关问题的通知》（财税〔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税务总局</w:t>
      </w:r>
      <w:r>
        <w:rPr>
          <w:rFonts w:ascii="宋体" w:hAnsi="宋体" w:cs="宋体"/>
          <w:sz w:val="24"/>
        </w:rPr>
        <w:t xml:space="preserve"> </w:t>
      </w:r>
      <w:r>
        <w:rPr>
          <w:rFonts w:ascii="宋体" w:hAnsi="宋体" w:cs="宋体" w:hint="eastAsia"/>
          <w:sz w:val="24"/>
        </w:rPr>
        <w:t>国家发展改革委</w:t>
      </w:r>
      <w:r>
        <w:rPr>
          <w:rFonts w:ascii="宋体" w:hAnsi="宋体" w:cs="宋体"/>
          <w:sz w:val="24"/>
        </w:rPr>
        <w:t xml:space="preserve"> </w:t>
      </w:r>
      <w:r>
        <w:rPr>
          <w:rFonts w:ascii="宋体" w:hAnsi="宋体" w:cs="宋体" w:hint="eastAsia"/>
          <w:sz w:val="24"/>
        </w:rPr>
        <w:t>工业和信息化部关于集成电路生产企业有关企业所得税政策问题的通知》（财税〔</w:t>
      </w:r>
      <w:r>
        <w:rPr>
          <w:rFonts w:ascii="宋体" w:hAnsi="宋体" w:cs="宋体"/>
          <w:sz w:val="24"/>
        </w:rPr>
        <w:t>2018</w:t>
      </w:r>
      <w:r>
        <w:rPr>
          <w:rFonts w:ascii="宋体" w:hAnsi="宋体" w:cs="宋体" w:hint="eastAsia"/>
          <w:sz w:val="24"/>
        </w:rPr>
        <w:t>〕</w:t>
      </w:r>
      <w:r>
        <w:rPr>
          <w:rFonts w:ascii="宋体" w:hAnsi="宋体" w:cs="宋体"/>
          <w:sz w:val="24"/>
        </w:rPr>
        <w:t>2</w:t>
      </w:r>
      <w:r>
        <w:rPr>
          <w:rFonts w:ascii="宋体" w:hAnsi="宋体" w:cs="宋体"/>
          <w:sz w:val="24"/>
        </w:rPr>
        <w:t>7</w:t>
      </w:r>
      <w:r>
        <w:rPr>
          <w:rFonts w:ascii="宋体" w:hAnsi="宋体" w:cs="宋体" w:hint="eastAsia"/>
          <w:sz w:val="24"/>
        </w:rPr>
        <w:t>号）等规定，</w:t>
      </w:r>
      <w:r>
        <w:rPr>
          <w:rFonts w:ascii="宋体" w:hAnsi="宋体" w:cs="宋体"/>
          <w:sz w:val="24"/>
        </w:rPr>
        <w:t>2017</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31</w:t>
      </w:r>
      <w:r>
        <w:rPr>
          <w:rFonts w:ascii="宋体" w:hAnsi="宋体" w:cs="宋体" w:hint="eastAsia"/>
          <w:sz w:val="24"/>
        </w:rPr>
        <w:t>日前设立的线宽小于</w:t>
      </w:r>
      <w:r>
        <w:rPr>
          <w:rFonts w:ascii="宋体" w:hAnsi="宋体" w:cs="宋体"/>
          <w:sz w:val="24"/>
        </w:rPr>
        <w:t>0.25</w:t>
      </w:r>
      <w:r>
        <w:rPr>
          <w:rFonts w:ascii="宋体" w:hAnsi="宋体" w:cs="宋体" w:hint="eastAsia"/>
          <w:sz w:val="24"/>
        </w:rPr>
        <w:t>微米的集成电路生产企业，经营期在</w:t>
      </w:r>
      <w:r>
        <w:rPr>
          <w:rFonts w:ascii="宋体" w:hAnsi="宋体" w:cs="宋体"/>
          <w:sz w:val="24"/>
        </w:rPr>
        <w:t>15</w:t>
      </w:r>
      <w:r>
        <w:rPr>
          <w:rFonts w:ascii="宋体" w:hAnsi="宋体" w:cs="宋体" w:hint="eastAsia"/>
          <w:sz w:val="24"/>
        </w:rPr>
        <w:t>年以上的，自获利年度起计算优惠期，第一年至第五年免征企业所得税，第六年至第十年按照</w:t>
      </w:r>
      <w:r>
        <w:rPr>
          <w:rFonts w:ascii="宋体" w:hAnsi="宋体" w:cs="宋体"/>
          <w:sz w:val="24"/>
        </w:rPr>
        <w:t>25%</w:t>
      </w:r>
      <w:r>
        <w:rPr>
          <w:rFonts w:ascii="宋体" w:hAnsi="宋体" w:cs="宋体" w:hint="eastAsia"/>
          <w:sz w:val="24"/>
        </w:rPr>
        <w:t>的法定税率减半征收企业所得税，并享受至期满为止。本行填报根据本期《中华人民共和国企业所得税月（季）度预缴纳税申报表（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行计算的免征、减征企业所得税的本年累计金额。</w:t>
      </w:r>
    </w:p>
    <w:p w:rsidR="00000000" w:rsidRDefault="00165FB0">
      <w:pPr>
        <w:ind w:firstLineChars="200" w:firstLine="520"/>
        <w:rPr>
          <w:rFonts w:ascii="宋体" w:hAnsi="宋体" w:cs="宋体"/>
          <w:sz w:val="24"/>
        </w:rPr>
      </w:pPr>
      <w:r>
        <w:rPr>
          <w:rFonts w:ascii="宋体" w:hAnsi="宋体" w:cs="宋体"/>
          <w:sz w:val="24"/>
        </w:rPr>
        <w:t>10.</w:t>
      </w:r>
      <w:r>
        <w:rPr>
          <w:rFonts w:ascii="宋体" w:hAnsi="宋体" w:cs="宋体" w:hint="eastAsia"/>
          <w:sz w:val="24"/>
        </w:rPr>
        <w:t>第</w:t>
      </w:r>
      <w:r>
        <w:rPr>
          <w:rFonts w:ascii="宋体" w:hAnsi="宋体" w:cs="宋体"/>
          <w:sz w:val="24"/>
        </w:rPr>
        <w:t>10</w:t>
      </w:r>
      <w:r>
        <w:rPr>
          <w:rFonts w:ascii="宋体" w:hAnsi="宋体" w:cs="宋体" w:hint="eastAsia"/>
          <w:sz w:val="24"/>
        </w:rPr>
        <w:t>行：“十、投资额超过</w:t>
      </w:r>
      <w:r>
        <w:rPr>
          <w:rFonts w:ascii="宋体" w:hAnsi="宋体" w:cs="宋体"/>
          <w:sz w:val="24"/>
        </w:rPr>
        <w:t>80</w:t>
      </w:r>
      <w:r>
        <w:rPr>
          <w:rFonts w:ascii="宋体" w:hAnsi="宋体" w:cs="宋体" w:hint="eastAsia"/>
          <w:sz w:val="24"/>
        </w:rPr>
        <w:t>亿元的集成电路生产企业减免企业所得税”：根据《财政部</w:t>
      </w:r>
      <w:r>
        <w:rPr>
          <w:rFonts w:ascii="宋体" w:hAnsi="宋体" w:cs="宋体"/>
          <w:sz w:val="24"/>
        </w:rPr>
        <w:t xml:space="preserve"> </w:t>
      </w:r>
      <w:r>
        <w:rPr>
          <w:rFonts w:ascii="宋体" w:hAnsi="宋体" w:cs="宋体" w:hint="eastAsia"/>
          <w:sz w:val="24"/>
        </w:rPr>
        <w:t>国家税务总局关于进一步鼓励软件产业和集成电路产</w:t>
      </w:r>
      <w:r>
        <w:rPr>
          <w:rFonts w:ascii="宋体" w:hAnsi="宋体" w:cs="宋体" w:hint="eastAsia"/>
          <w:sz w:val="24"/>
        </w:rPr>
        <w:t>业发展企业所得税政策的通知》（财税〔</w:t>
      </w:r>
      <w:r>
        <w:rPr>
          <w:rFonts w:ascii="宋体" w:hAnsi="宋体" w:cs="宋体"/>
          <w:sz w:val="24"/>
        </w:rPr>
        <w:t>2012</w:t>
      </w:r>
      <w:r>
        <w:rPr>
          <w:rFonts w:ascii="宋体" w:hAnsi="宋体" w:cs="宋体" w:hint="eastAsia"/>
          <w:sz w:val="24"/>
        </w:rPr>
        <w:t>〕</w:t>
      </w:r>
      <w:r>
        <w:rPr>
          <w:rFonts w:ascii="宋体" w:hAnsi="宋体" w:cs="宋体"/>
          <w:sz w:val="24"/>
        </w:rPr>
        <w:t>27</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sz w:val="24"/>
        </w:rPr>
        <w:t xml:space="preserve"> </w:t>
      </w:r>
      <w:r>
        <w:rPr>
          <w:rFonts w:ascii="宋体" w:hAnsi="宋体" w:cs="宋体" w:hint="eastAsia"/>
          <w:sz w:val="24"/>
        </w:rPr>
        <w:t>工业和信息化部关于软件和集成电路产业企业所得税优惠政策有关问题的通知》（财税〔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税务总局</w:t>
      </w:r>
      <w:r>
        <w:rPr>
          <w:rFonts w:ascii="宋体" w:hAnsi="宋体" w:cs="宋体"/>
          <w:sz w:val="24"/>
        </w:rPr>
        <w:t xml:space="preserve"> </w:t>
      </w:r>
      <w:r>
        <w:rPr>
          <w:rFonts w:ascii="宋体" w:hAnsi="宋体" w:cs="宋体" w:hint="eastAsia"/>
          <w:sz w:val="24"/>
        </w:rPr>
        <w:t>国家发展改革委</w:t>
      </w:r>
      <w:r>
        <w:rPr>
          <w:rFonts w:ascii="宋体" w:hAnsi="宋体" w:cs="宋体"/>
          <w:sz w:val="24"/>
        </w:rPr>
        <w:t xml:space="preserve"> </w:t>
      </w:r>
      <w:r>
        <w:rPr>
          <w:rFonts w:ascii="宋体" w:hAnsi="宋体" w:cs="宋体" w:hint="eastAsia"/>
          <w:sz w:val="24"/>
        </w:rPr>
        <w:t>工业和信息化部关于集成电路生产企业有关企业所得税政策问题的通知》（财税〔</w:t>
      </w:r>
      <w:r>
        <w:rPr>
          <w:rFonts w:ascii="宋体" w:hAnsi="宋体" w:cs="宋体"/>
          <w:sz w:val="24"/>
        </w:rPr>
        <w:t>2018</w:t>
      </w:r>
      <w:r>
        <w:rPr>
          <w:rFonts w:ascii="宋体" w:hAnsi="宋体" w:cs="宋体" w:hint="eastAsia"/>
          <w:sz w:val="24"/>
        </w:rPr>
        <w:t>〕</w:t>
      </w:r>
      <w:r>
        <w:rPr>
          <w:rFonts w:ascii="宋体" w:hAnsi="宋体" w:cs="宋体"/>
          <w:sz w:val="24"/>
        </w:rPr>
        <w:t>27</w:t>
      </w:r>
      <w:r>
        <w:rPr>
          <w:rFonts w:ascii="宋体" w:hAnsi="宋体" w:cs="宋体" w:hint="eastAsia"/>
          <w:sz w:val="24"/>
        </w:rPr>
        <w:t>号）等规定，</w:t>
      </w:r>
      <w:r>
        <w:rPr>
          <w:rFonts w:ascii="宋体" w:hAnsi="宋体" w:cs="宋体"/>
          <w:sz w:val="24"/>
        </w:rPr>
        <w:t>2017</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31</w:t>
      </w:r>
      <w:r>
        <w:rPr>
          <w:rFonts w:ascii="宋体" w:hAnsi="宋体" w:cs="宋体" w:hint="eastAsia"/>
          <w:sz w:val="24"/>
        </w:rPr>
        <w:t>日前设立的投资额超过</w:t>
      </w:r>
      <w:r>
        <w:rPr>
          <w:rFonts w:ascii="宋体" w:hAnsi="宋体" w:cs="宋体"/>
          <w:sz w:val="24"/>
        </w:rPr>
        <w:t>80</w:t>
      </w:r>
      <w:r>
        <w:rPr>
          <w:rFonts w:ascii="宋体" w:hAnsi="宋体" w:cs="宋体" w:hint="eastAsia"/>
          <w:sz w:val="24"/>
        </w:rPr>
        <w:t>亿元的集成电路生产企业，经营期在</w:t>
      </w:r>
      <w:r>
        <w:rPr>
          <w:rFonts w:ascii="宋体" w:hAnsi="宋体" w:cs="宋体"/>
          <w:sz w:val="24"/>
        </w:rPr>
        <w:t>15</w:t>
      </w:r>
      <w:r>
        <w:rPr>
          <w:rFonts w:ascii="宋体" w:hAnsi="宋体" w:cs="宋体" w:hint="eastAsia"/>
          <w:sz w:val="24"/>
        </w:rPr>
        <w:t>年以上的，自</w:t>
      </w:r>
      <w:r>
        <w:rPr>
          <w:rFonts w:ascii="宋体" w:hAnsi="宋体" w:cs="宋体" w:hint="eastAsia"/>
          <w:sz w:val="24"/>
        </w:rPr>
        <w:lastRenderedPageBreak/>
        <w:t>获利年度起计算优惠期，第一年至第五年免征企业所得税，第六年至第十年按照</w:t>
      </w:r>
      <w:r>
        <w:rPr>
          <w:rFonts w:ascii="宋体" w:hAnsi="宋体" w:cs="宋体"/>
          <w:sz w:val="24"/>
        </w:rPr>
        <w:t>25%</w:t>
      </w:r>
      <w:r>
        <w:rPr>
          <w:rFonts w:ascii="宋体" w:hAnsi="宋体" w:cs="宋体" w:hint="eastAsia"/>
          <w:sz w:val="24"/>
        </w:rPr>
        <w:t>的法定税率减半征收企</w:t>
      </w:r>
      <w:r>
        <w:rPr>
          <w:rFonts w:ascii="宋体" w:hAnsi="宋体" w:cs="宋体" w:hint="eastAsia"/>
          <w:sz w:val="24"/>
        </w:rPr>
        <w:t>业所得税，并享受至期满为止。本行填报根据本期《中华人民共和国企业所得税月（季）度预缴纳税申报表（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行计算的免征、减征企业所得税的本年累计金额。</w:t>
      </w:r>
    </w:p>
    <w:p w:rsidR="00000000" w:rsidRDefault="00165FB0">
      <w:pPr>
        <w:ind w:firstLineChars="200" w:firstLine="520"/>
        <w:rPr>
          <w:rFonts w:ascii="宋体" w:hAnsi="宋体"/>
          <w:sz w:val="24"/>
        </w:rPr>
      </w:pPr>
      <w:r>
        <w:rPr>
          <w:rFonts w:ascii="宋体" w:hAnsi="宋体" w:cs="宋体"/>
          <w:sz w:val="24"/>
        </w:rPr>
        <w:t xml:space="preserve">11. </w:t>
      </w:r>
      <w:r>
        <w:rPr>
          <w:rFonts w:ascii="宋体" w:hAnsi="宋体" w:cs="宋体" w:hint="eastAsia"/>
          <w:sz w:val="24"/>
        </w:rPr>
        <w:t>第</w:t>
      </w:r>
      <w:r>
        <w:rPr>
          <w:rFonts w:ascii="宋体" w:hAnsi="宋体" w:cs="宋体"/>
          <w:sz w:val="24"/>
        </w:rPr>
        <w:t>11</w:t>
      </w:r>
      <w:r>
        <w:rPr>
          <w:rFonts w:ascii="宋体" w:hAnsi="宋体" w:cs="宋体" w:hint="eastAsia"/>
          <w:sz w:val="24"/>
        </w:rPr>
        <w:t>行“十一、线宽小于</w:t>
      </w:r>
      <w:r>
        <w:rPr>
          <w:rFonts w:ascii="宋体" w:hAnsi="宋体" w:cs="宋体"/>
          <w:sz w:val="24"/>
        </w:rPr>
        <w:t>130</w:t>
      </w:r>
      <w:r>
        <w:rPr>
          <w:rFonts w:ascii="宋体" w:hAnsi="宋体" w:cs="宋体" w:hint="eastAsia"/>
          <w:sz w:val="24"/>
        </w:rPr>
        <w:t>纳米的集成电路生产企业减免企业所得税”：根据《财政部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sz w:val="24"/>
        </w:rPr>
        <w:t xml:space="preserve"> </w:t>
      </w:r>
      <w:r>
        <w:rPr>
          <w:rFonts w:ascii="宋体" w:hAnsi="宋体" w:cs="宋体" w:hint="eastAsia"/>
          <w:sz w:val="24"/>
        </w:rPr>
        <w:t>工业和信息化部关于软件和集成电路产业企业所得税优惠政策有关问题的通知》（财税〔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税务总局</w:t>
      </w:r>
      <w:r>
        <w:rPr>
          <w:rFonts w:ascii="宋体" w:hAnsi="宋体" w:cs="宋体"/>
          <w:sz w:val="24"/>
        </w:rPr>
        <w:t xml:space="preserve"> </w:t>
      </w:r>
      <w:r>
        <w:rPr>
          <w:rFonts w:ascii="宋体" w:hAnsi="宋体" w:cs="宋体" w:hint="eastAsia"/>
          <w:sz w:val="24"/>
        </w:rPr>
        <w:t>国家发展改革委</w:t>
      </w:r>
      <w:r>
        <w:rPr>
          <w:rFonts w:ascii="宋体" w:hAnsi="宋体" w:cs="宋体"/>
          <w:sz w:val="24"/>
        </w:rPr>
        <w:t xml:space="preserve"> </w:t>
      </w:r>
      <w:r>
        <w:rPr>
          <w:rFonts w:ascii="宋体" w:hAnsi="宋体" w:cs="宋体" w:hint="eastAsia"/>
          <w:sz w:val="24"/>
        </w:rPr>
        <w:t>工业和信息化部关于集成电路生产企业有关企业所得税政策问题的通知》（财税〔</w:t>
      </w:r>
      <w:r>
        <w:rPr>
          <w:rFonts w:ascii="宋体" w:hAnsi="宋体" w:cs="宋体"/>
          <w:sz w:val="24"/>
        </w:rPr>
        <w:t>2018</w:t>
      </w:r>
      <w:r>
        <w:rPr>
          <w:rFonts w:ascii="宋体" w:hAnsi="宋体" w:cs="宋体" w:hint="eastAsia"/>
          <w:sz w:val="24"/>
        </w:rPr>
        <w:t>〕</w:t>
      </w:r>
      <w:r>
        <w:rPr>
          <w:rFonts w:ascii="宋体" w:hAnsi="宋体" w:cs="宋体"/>
          <w:sz w:val="24"/>
        </w:rPr>
        <w:t>27</w:t>
      </w:r>
      <w:r>
        <w:rPr>
          <w:rFonts w:ascii="宋体" w:hAnsi="宋体" w:cs="宋体" w:hint="eastAsia"/>
          <w:sz w:val="24"/>
        </w:rPr>
        <w:t>号</w:t>
      </w:r>
      <w:r>
        <w:rPr>
          <w:rFonts w:ascii="宋体" w:hAnsi="宋体" w:cs="宋体" w:hint="eastAsia"/>
          <w:sz w:val="24"/>
        </w:rPr>
        <w:t>）等规定，</w:t>
      </w:r>
      <w:r>
        <w:rPr>
          <w:rFonts w:ascii="宋体" w:hAnsi="宋体" w:cs="宋体"/>
          <w:sz w:val="24"/>
        </w:rPr>
        <w:t>2018</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日后投资新设的集成电路线宽小于</w:t>
      </w:r>
      <w:r>
        <w:rPr>
          <w:rFonts w:ascii="宋体" w:hAnsi="宋体" w:cs="宋体"/>
          <w:sz w:val="24"/>
        </w:rPr>
        <w:t>130</w:t>
      </w:r>
      <w:r>
        <w:rPr>
          <w:rFonts w:ascii="宋体" w:hAnsi="宋体" w:cs="宋体" w:hint="eastAsia"/>
          <w:sz w:val="24"/>
        </w:rPr>
        <w:t>纳米，且经营期在</w:t>
      </w:r>
      <w:r>
        <w:rPr>
          <w:rFonts w:ascii="宋体" w:hAnsi="宋体" w:cs="宋体"/>
          <w:sz w:val="24"/>
        </w:rPr>
        <w:t>10</w:t>
      </w:r>
      <w:r>
        <w:rPr>
          <w:rFonts w:ascii="宋体" w:hAnsi="宋体" w:cs="宋体" w:hint="eastAsia"/>
          <w:sz w:val="24"/>
        </w:rPr>
        <w:t>年以上的集成电路生产企业，自获利年度起第一年至第二年免征企业所得税，第三年至第五年按照</w:t>
      </w:r>
      <w:r>
        <w:rPr>
          <w:rFonts w:ascii="宋体" w:hAnsi="宋体" w:cs="宋体"/>
          <w:sz w:val="24"/>
        </w:rPr>
        <w:t>25%</w:t>
      </w:r>
      <w:r>
        <w:rPr>
          <w:rFonts w:ascii="宋体" w:hAnsi="宋体" w:cs="宋体" w:hint="eastAsia"/>
          <w:sz w:val="24"/>
        </w:rPr>
        <w:t>的法定税率减半征收企业所得税，并享受至期满为止。本行填报根据本期《中华人民共和国企业所得税月（季）度预缴纳税申报表（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行计算的免征、减征企业所得税的本年累计金额。</w:t>
      </w:r>
    </w:p>
    <w:p w:rsidR="00000000" w:rsidRDefault="00165FB0">
      <w:pPr>
        <w:ind w:firstLineChars="200" w:firstLine="520"/>
        <w:rPr>
          <w:rFonts w:ascii="宋体" w:hAnsi="宋体" w:cs="宋体"/>
          <w:sz w:val="24"/>
        </w:rPr>
      </w:pPr>
      <w:r>
        <w:rPr>
          <w:rFonts w:ascii="宋体" w:hAnsi="宋体" w:cs="宋体"/>
          <w:sz w:val="24"/>
        </w:rPr>
        <w:t xml:space="preserve">12. </w:t>
      </w:r>
      <w:r>
        <w:rPr>
          <w:rFonts w:ascii="宋体" w:hAnsi="宋体" w:cs="宋体" w:hint="eastAsia"/>
          <w:sz w:val="24"/>
        </w:rPr>
        <w:t>第</w:t>
      </w:r>
      <w:r>
        <w:rPr>
          <w:rFonts w:ascii="宋体" w:hAnsi="宋体" w:cs="宋体"/>
          <w:sz w:val="24"/>
        </w:rPr>
        <w:t>12</w:t>
      </w:r>
      <w:r>
        <w:rPr>
          <w:rFonts w:ascii="宋体" w:hAnsi="宋体" w:cs="宋体" w:hint="eastAsia"/>
          <w:sz w:val="24"/>
        </w:rPr>
        <w:t>行“十二、线宽小于</w:t>
      </w:r>
      <w:r>
        <w:rPr>
          <w:rFonts w:ascii="宋体" w:hAnsi="宋体" w:cs="宋体"/>
          <w:sz w:val="24"/>
        </w:rPr>
        <w:t>65</w:t>
      </w:r>
      <w:r>
        <w:rPr>
          <w:rFonts w:ascii="宋体" w:hAnsi="宋体" w:cs="宋体" w:hint="eastAsia"/>
          <w:sz w:val="24"/>
        </w:rPr>
        <w:t>纳米或投资额超过</w:t>
      </w:r>
      <w:r>
        <w:rPr>
          <w:rFonts w:ascii="宋体" w:hAnsi="宋体" w:cs="宋体"/>
          <w:sz w:val="24"/>
        </w:rPr>
        <w:t>150</w:t>
      </w:r>
      <w:r>
        <w:rPr>
          <w:rFonts w:ascii="宋体" w:hAnsi="宋体" w:cs="宋体" w:hint="eastAsia"/>
          <w:sz w:val="24"/>
        </w:rPr>
        <w:t>亿元的集成电路生产企业减免企业所得税”：根据《财政部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sz w:val="24"/>
        </w:rPr>
        <w:t xml:space="preserve"> </w:t>
      </w:r>
      <w:r>
        <w:rPr>
          <w:rFonts w:ascii="宋体" w:hAnsi="宋体" w:cs="宋体" w:hint="eastAsia"/>
          <w:sz w:val="24"/>
        </w:rPr>
        <w:t>工业和信</w:t>
      </w:r>
      <w:r>
        <w:rPr>
          <w:rFonts w:ascii="宋体" w:hAnsi="宋体" w:cs="宋体" w:hint="eastAsia"/>
          <w:sz w:val="24"/>
        </w:rPr>
        <w:t>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税务总局</w:t>
      </w:r>
      <w:r>
        <w:rPr>
          <w:rFonts w:ascii="宋体" w:hAnsi="宋体" w:cs="宋体"/>
          <w:sz w:val="24"/>
        </w:rPr>
        <w:t xml:space="preserve"> </w:t>
      </w:r>
      <w:r>
        <w:rPr>
          <w:rFonts w:ascii="宋体" w:hAnsi="宋体" w:cs="宋体" w:hint="eastAsia"/>
          <w:sz w:val="24"/>
        </w:rPr>
        <w:t>国家发展改革委</w:t>
      </w:r>
      <w:r>
        <w:rPr>
          <w:rFonts w:ascii="宋体" w:hAnsi="宋体" w:cs="宋体"/>
          <w:sz w:val="24"/>
        </w:rPr>
        <w:t xml:space="preserve"> </w:t>
      </w:r>
      <w:r>
        <w:rPr>
          <w:rFonts w:ascii="宋体" w:hAnsi="宋体" w:cs="宋体" w:hint="eastAsia"/>
          <w:sz w:val="24"/>
        </w:rPr>
        <w:t>工业和信息化部关于集成电路生产企业有关企业所得税政策问题的通知》（财税〔</w:t>
      </w:r>
      <w:r>
        <w:rPr>
          <w:rFonts w:ascii="宋体" w:hAnsi="宋体" w:cs="宋体"/>
          <w:sz w:val="24"/>
        </w:rPr>
        <w:t>2018</w:t>
      </w:r>
      <w:r>
        <w:rPr>
          <w:rFonts w:ascii="宋体" w:hAnsi="宋体" w:cs="宋体" w:hint="eastAsia"/>
          <w:sz w:val="24"/>
        </w:rPr>
        <w:t>〕</w:t>
      </w:r>
      <w:r>
        <w:rPr>
          <w:rFonts w:ascii="宋体" w:hAnsi="宋体" w:cs="宋体"/>
          <w:sz w:val="24"/>
        </w:rPr>
        <w:t>27</w:t>
      </w:r>
      <w:r>
        <w:rPr>
          <w:rFonts w:ascii="宋体" w:hAnsi="宋体" w:cs="宋体" w:hint="eastAsia"/>
          <w:sz w:val="24"/>
        </w:rPr>
        <w:t>号）等规定，</w:t>
      </w:r>
      <w:r>
        <w:rPr>
          <w:rFonts w:ascii="宋体" w:hAnsi="宋体" w:cs="宋体"/>
          <w:sz w:val="24"/>
        </w:rPr>
        <w:t>2018</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日后投资新设的集成电路</w:t>
      </w:r>
      <w:r>
        <w:rPr>
          <w:rFonts w:ascii="宋体" w:hAnsi="宋体" w:cs="宋体" w:hint="eastAsia"/>
          <w:sz w:val="24"/>
        </w:rPr>
        <w:lastRenderedPageBreak/>
        <w:t>线宽小于</w:t>
      </w:r>
      <w:r>
        <w:rPr>
          <w:rFonts w:ascii="宋体" w:hAnsi="宋体" w:cs="宋体"/>
          <w:sz w:val="24"/>
        </w:rPr>
        <w:t>65</w:t>
      </w:r>
      <w:r>
        <w:rPr>
          <w:rFonts w:ascii="宋体" w:hAnsi="宋体" w:cs="宋体" w:hint="eastAsia"/>
          <w:sz w:val="24"/>
        </w:rPr>
        <w:t>纳米或投资额超过</w:t>
      </w:r>
      <w:r>
        <w:rPr>
          <w:rFonts w:ascii="宋体" w:hAnsi="宋体" w:cs="宋体"/>
          <w:sz w:val="24"/>
        </w:rPr>
        <w:t>150</w:t>
      </w:r>
      <w:r>
        <w:rPr>
          <w:rFonts w:ascii="宋体" w:hAnsi="宋体" w:cs="宋体" w:hint="eastAsia"/>
          <w:sz w:val="24"/>
        </w:rPr>
        <w:t>亿元，且经营期在</w:t>
      </w:r>
      <w:r>
        <w:rPr>
          <w:rFonts w:ascii="宋体" w:hAnsi="宋体" w:cs="宋体"/>
          <w:sz w:val="24"/>
        </w:rPr>
        <w:t>15</w:t>
      </w:r>
      <w:r>
        <w:rPr>
          <w:rFonts w:ascii="宋体" w:hAnsi="宋体" w:cs="宋体" w:hint="eastAsia"/>
          <w:sz w:val="24"/>
        </w:rPr>
        <w:t>年以上的集成电路生产企业，自获利年度起第一年至第五年免征企业所得税，第六年至第十年按照</w:t>
      </w:r>
      <w:r>
        <w:rPr>
          <w:rFonts w:ascii="宋体" w:hAnsi="宋体" w:cs="宋体"/>
          <w:sz w:val="24"/>
        </w:rPr>
        <w:t>25%</w:t>
      </w:r>
      <w:r>
        <w:rPr>
          <w:rFonts w:ascii="宋体" w:hAnsi="宋体" w:cs="宋体" w:hint="eastAsia"/>
          <w:sz w:val="24"/>
        </w:rPr>
        <w:t>的法定税率减半征收企业所得税，并享受至期满为止。本行填报根据本期《中华人民共和国企业所得税月（季）度预缴</w:t>
      </w:r>
      <w:r>
        <w:rPr>
          <w:rFonts w:ascii="宋体" w:hAnsi="宋体" w:cs="宋体" w:hint="eastAsia"/>
          <w:sz w:val="24"/>
        </w:rPr>
        <w:t>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行计算的免征、减征企业所得税的本年累计金额。</w:t>
      </w:r>
    </w:p>
    <w:p w:rsidR="00000000" w:rsidRDefault="00165FB0">
      <w:pPr>
        <w:ind w:firstLineChars="200" w:firstLine="520"/>
        <w:rPr>
          <w:rFonts w:ascii="宋体" w:hAnsi="宋体"/>
          <w:sz w:val="24"/>
        </w:rPr>
      </w:pPr>
      <w:r>
        <w:rPr>
          <w:rFonts w:ascii="宋体" w:hAnsi="宋体" w:cs="宋体"/>
          <w:sz w:val="24"/>
        </w:rPr>
        <w:t>13.</w:t>
      </w:r>
      <w:r>
        <w:rPr>
          <w:rFonts w:ascii="宋体" w:hAnsi="宋体" w:cs="宋体" w:hint="eastAsia"/>
          <w:sz w:val="24"/>
        </w:rPr>
        <w:t>第</w:t>
      </w:r>
      <w:r>
        <w:rPr>
          <w:rFonts w:ascii="宋体" w:hAnsi="宋体" w:cs="宋体"/>
          <w:sz w:val="24"/>
        </w:rPr>
        <w:t>13</w:t>
      </w:r>
      <w:r>
        <w:rPr>
          <w:rFonts w:ascii="宋体" w:hAnsi="宋体" w:cs="宋体" w:hint="eastAsia"/>
          <w:sz w:val="24"/>
        </w:rPr>
        <w:t>行“十三、新办集成电路设计企业减免企业所得税”：根据《财政部</w:t>
      </w:r>
      <w:r>
        <w:rPr>
          <w:rFonts w:ascii="宋体" w:hAnsi="宋体" w:cs="宋体"/>
          <w:sz w:val="24"/>
        </w:rPr>
        <w:t xml:space="preserve"> </w:t>
      </w:r>
      <w:r>
        <w:rPr>
          <w:rFonts w:ascii="宋体" w:hAnsi="宋体" w:cs="宋体" w:hint="eastAsia"/>
          <w:sz w:val="24"/>
        </w:rPr>
        <w:t>国家税务总局关于进一步鼓励软件产业和集成电路产业发展企业所得税政策的通知》（财税〔</w:t>
      </w:r>
      <w:r>
        <w:rPr>
          <w:rFonts w:ascii="宋体" w:hAnsi="宋体" w:cs="宋体"/>
          <w:sz w:val="24"/>
        </w:rPr>
        <w:t>2012</w:t>
      </w:r>
      <w:r>
        <w:rPr>
          <w:rFonts w:ascii="宋体" w:hAnsi="宋体" w:cs="宋体" w:hint="eastAsia"/>
          <w:sz w:val="24"/>
        </w:rPr>
        <w:t>〕</w:t>
      </w:r>
      <w:r>
        <w:rPr>
          <w:rFonts w:ascii="宋体" w:hAnsi="宋体" w:cs="宋体"/>
          <w:sz w:val="24"/>
        </w:rPr>
        <w:t>27</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sz w:val="24"/>
        </w:rPr>
        <w:t xml:space="preserve"> </w:t>
      </w:r>
      <w:r>
        <w:rPr>
          <w:rFonts w:ascii="宋体" w:hAnsi="宋体" w:cs="宋体" w:hint="eastAsia"/>
          <w:sz w:val="24"/>
        </w:rPr>
        <w:t>工业和信息化部关于软件和集成电路产业企业所得税优惠政策有关问题的通知》（财税〔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号）、《财政部</w:t>
      </w:r>
      <w:r>
        <w:rPr>
          <w:rFonts w:ascii="宋体" w:hAnsi="宋体" w:cs="宋体" w:hint="eastAsia"/>
          <w:sz w:val="24"/>
        </w:rPr>
        <w:t xml:space="preserve"> </w:t>
      </w:r>
      <w:r>
        <w:rPr>
          <w:rFonts w:ascii="宋体" w:hAnsi="宋体" w:cs="宋体" w:hint="eastAsia"/>
          <w:sz w:val="24"/>
        </w:rPr>
        <w:t>税务总局关于集成电路设计和软件产业企业所得税政策的公告》（财政部</w:t>
      </w:r>
      <w:r>
        <w:rPr>
          <w:rFonts w:ascii="宋体" w:hAnsi="宋体" w:cs="宋体" w:hint="eastAsia"/>
          <w:sz w:val="24"/>
        </w:rPr>
        <w:t xml:space="preserve"> </w:t>
      </w:r>
      <w:r>
        <w:rPr>
          <w:rFonts w:ascii="宋体" w:hAnsi="宋体" w:cs="宋体" w:hint="eastAsia"/>
          <w:sz w:val="24"/>
        </w:rPr>
        <w:t>税务总局公告</w:t>
      </w:r>
      <w:r>
        <w:rPr>
          <w:rFonts w:ascii="宋体" w:hAnsi="宋体" w:cs="宋体" w:hint="eastAsia"/>
          <w:sz w:val="24"/>
        </w:rPr>
        <w:t>2019</w:t>
      </w:r>
      <w:r>
        <w:rPr>
          <w:rFonts w:ascii="宋体" w:hAnsi="宋体" w:cs="宋体" w:hint="eastAsia"/>
          <w:sz w:val="24"/>
        </w:rPr>
        <w:t>年第</w:t>
      </w:r>
      <w:r>
        <w:rPr>
          <w:rFonts w:ascii="宋体" w:hAnsi="宋体" w:cs="宋体" w:hint="eastAsia"/>
          <w:sz w:val="24"/>
        </w:rPr>
        <w:t>68</w:t>
      </w:r>
      <w:r>
        <w:rPr>
          <w:rFonts w:ascii="宋体" w:hAnsi="宋体" w:cs="宋体" w:hint="eastAsia"/>
          <w:sz w:val="24"/>
        </w:rPr>
        <w:t>号）等规定</w:t>
      </w:r>
      <w:r>
        <w:rPr>
          <w:rFonts w:ascii="宋体" w:hAnsi="宋体" w:cs="宋体" w:hint="eastAsia"/>
          <w:sz w:val="24"/>
        </w:rPr>
        <w:t>，我国境内新办的集成电路设计企业，自获利年度起计算优惠期，第一年至第二年免征企业所得税，第三年至第五年按照</w:t>
      </w:r>
      <w:r>
        <w:rPr>
          <w:rFonts w:ascii="宋体" w:hAnsi="宋体" w:cs="宋体"/>
          <w:sz w:val="24"/>
        </w:rPr>
        <w:t>25%</w:t>
      </w:r>
      <w:r>
        <w:rPr>
          <w:rFonts w:ascii="宋体" w:hAnsi="宋体" w:cs="宋体" w:hint="eastAsia"/>
          <w:sz w:val="24"/>
        </w:rPr>
        <w:t>的法定税率减半征收企业所得税，并享受至期满为止。本行填报根据本期《中华人民共和国企业所得税月（季）度预缴纳税申报表（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行计算的免征、减征企业所得税的本年累计金额。</w:t>
      </w:r>
    </w:p>
    <w:p w:rsidR="00000000" w:rsidRDefault="00165FB0">
      <w:pPr>
        <w:ind w:firstLineChars="200" w:firstLine="520"/>
        <w:rPr>
          <w:rFonts w:ascii="宋体" w:hAnsi="宋体" w:cs="宋体"/>
          <w:sz w:val="24"/>
        </w:rPr>
      </w:pPr>
      <w:r>
        <w:rPr>
          <w:rFonts w:ascii="宋体" w:hAnsi="宋体" w:cs="宋体"/>
          <w:sz w:val="24"/>
        </w:rPr>
        <w:t>14.</w:t>
      </w:r>
      <w:r>
        <w:rPr>
          <w:rFonts w:ascii="宋体" w:hAnsi="宋体" w:cs="宋体" w:hint="eastAsia"/>
          <w:sz w:val="24"/>
        </w:rPr>
        <w:t>第</w:t>
      </w:r>
      <w:r>
        <w:rPr>
          <w:rFonts w:ascii="宋体" w:hAnsi="宋体" w:cs="宋体"/>
          <w:sz w:val="24"/>
        </w:rPr>
        <w:t>14</w:t>
      </w:r>
      <w:r>
        <w:rPr>
          <w:rFonts w:ascii="宋体" w:hAnsi="宋体" w:cs="宋体" w:hint="eastAsia"/>
          <w:sz w:val="24"/>
        </w:rPr>
        <w:t>行“十四、国家规划布局内集成电路设计企业可减按</w:t>
      </w:r>
      <w:r>
        <w:rPr>
          <w:rFonts w:ascii="宋体" w:hAnsi="宋体" w:cs="宋体"/>
          <w:sz w:val="24"/>
        </w:rPr>
        <w:t>10%</w:t>
      </w:r>
      <w:r>
        <w:rPr>
          <w:rFonts w:ascii="宋体" w:hAnsi="宋体" w:cs="宋体" w:hint="eastAsia"/>
          <w:sz w:val="24"/>
        </w:rPr>
        <w:t>的税率征收企业所得税”：根据《财政部</w:t>
      </w:r>
      <w:r>
        <w:rPr>
          <w:rFonts w:ascii="宋体" w:hAnsi="宋体" w:cs="宋体"/>
          <w:sz w:val="24"/>
        </w:rPr>
        <w:t xml:space="preserve"> </w:t>
      </w:r>
      <w:r>
        <w:rPr>
          <w:rFonts w:ascii="宋体" w:hAnsi="宋体" w:cs="宋体" w:hint="eastAsia"/>
          <w:sz w:val="24"/>
        </w:rPr>
        <w:t>国家税务总局关于进一步鼓励软件产业和集成电路产业发展企业所得税政策的通知》（财税〔</w:t>
      </w:r>
      <w:r>
        <w:rPr>
          <w:rFonts w:ascii="宋体" w:hAnsi="宋体" w:cs="宋体"/>
          <w:sz w:val="24"/>
        </w:rPr>
        <w:t>2012</w:t>
      </w:r>
      <w:r>
        <w:rPr>
          <w:rFonts w:ascii="宋体" w:hAnsi="宋体" w:cs="宋体" w:hint="eastAsia"/>
          <w:sz w:val="24"/>
        </w:rPr>
        <w:t>〕</w:t>
      </w:r>
      <w:r>
        <w:rPr>
          <w:rFonts w:ascii="宋体" w:hAnsi="宋体" w:cs="宋体"/>
          <w:sz w:val="24"/>
        </w:rPr>
        <w:t>27</w:t>
      </w:r>
      <w:r>
        <w:rPr>
          <w:rFonts w:ascii="宋体" w:hAnsi="宋体" w:cs="宋体" w:hint="eastAsia"/>
          <w:sz w:val="24"/>
        </w:rPr>
        <w:t>号）、《财</w:t>
      </w:r>
      <w:r>
        <w:rPr>
          <w:rFonts w:ascii="宋体" w:hAnsi="宋体" w:cs="宋体" w:hint="eastAsia"/>
          <w:sz w:val="24"/>
        </w:rPr>
        <w:t>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sz w:val="24"/>
        </w:rPr>
        <w:t xml:space="preserve"> </w:t>
      </w:r>
      <w:r>
        <w:rPr>
          <w:rFonts w:ascii="宋体" w:hAnsi="宋体" w:cs="宋体" w:hint="eastAsia"/>
          <w:sz w:val="24"/>
        </w:rPr>
        <w:t>工业和信息化部关于软件和集成电路产业企业所得税优惠政策有关问题的通知》（财税〔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号）等规</w:t>
      </w:r>
      <w:r>
        <w:rPr>
          <w:rFonts w:ascii="宋体" w:hAnsi="宋体" w:cs="宋体" w:hint="eastAsia"/>
          <w:sz w:val="24"/>
        </w:rPr>
        <w:lastRenderedPageBreak/>
        <w:t>定，国家规划布局内的集成电路设计企业，如当年未享受免税优惠的，可减按</w:t>
      </w:r>
      <w:r>
        <w:rPr>
          <w:rFonts w:ascii="宋体" w:hAnsi="宋体" w:cs="宋体"/>
          <w:sz w:val="24"/>
        </w:rPr>
        <w:t>10%</w:t>
      </w:r>
      <w:r>
        <w:rPr>
          <w:rFonts w:ascii="宋体" w:hAnsi="宋体" w:cs="宋体" w:hint="eastAsia"/>
          <w:sz w:val="24"/>
        </w:rPr>
        <w:t>税率征收企业所得税。本行填报本期《中华人民共和国企业所得税月（季）度预缴纳税申报表（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w:t>
      </w:r>
      <w:r>
        <w:rPr>
          <w:rFonts w:ascii="宋体" w:hAnsi="宋体" w:cs="宋体"/>
          <w:sz w:val="24"/>
        </w:rPr>
        <w:t>15%</w:t>
      </w:r>
      <w:r>
        <w:rPr>
          <w:rFonts w:ascii="宋体" w:hAnsi="宋体" w:cs="宋体" w:hint="eastAsia"/>
          <w:sz w:val="24"/>
        </w:rPr>
        <w:t>的金额。</w:t>
      </w:r>
    </w:p>
    <w:p w:rsidR="00000000" w:rsidRDefault="00165FB0">
      <w:pPr>
        <w:ind w:firstLineChars="200" w:firstLine="520"/>
        <w:rPr>
          <w:rFonts w:ascii="宋体" w:hAnsi="宋体"/>
          <w:sz w:val="24"/>
        </w:rPr>
      </w:pPr>
      <w:r>
        <w:rPr>
          <w:rFonts w:ascii="宋体" w:hAnsi="宋体" w:cs="宋体"/>
          <w:sz w:val="24"/>
        </w:rPr>
        <w:t>15.</w:t>
      </w:r>
      <w:r>
        <w:rPr>
          <w:rFonts w:ascii="宋体" w:hAnsi="宋体" w:cs="宋体" w:hint="eastAsia"/>
          <w:sz w:val="24"/>
        </w:rPr>
        <w:t>第</w:t>
      </w:r>
      <w:r>
        <w:rPr>
          <w:rFonts w:ascii="宋体" w:hAnsi="宋体" w:cs="宋体"/>
          <w:sz w:val="24"/>
        </w:rPr>
        <w:t>15</w:t>
      </w:r>
      <w:r>
        <w:rPr>
          <w:rFonts w:ascii="宋体" w:hAnsi="宋体" w:cs="宋体" w:hint="eastAsia"/>
          <w:sz w:val="24"/>
        </w:rPr>
        <w:t>行“十五、符合条件的软件企业减免企业所得税”：根据《财政部</w:t>
      </w:r>
      <w:r>
        <w:rPr>
          <w:rFonts w:ascii="宋体" w:hAnsi="宋体" w:cs="宋体"/>
          <w:sz w:val="24"/>
        </w:rPr>
        <w:t xml:space="preserve"> </w:t>
      </w:r>
      <w:r>
        <w:rPr>
          <w:rFonts w:ascii="宋体" w:hAnsi="宋体" w:cs="宋体" w:hint="eastAsia"/>
          <w:sz w:val="24"/>
        </w:rPr>
        <w:t>国家税务总局关于进一步鼓励软件产业和集成电路产业发展企业所得税政策的通知》（财税〔</w:t>
      </w:r>
      <w:r>
        <w:rPr>
          <w:rFonts w:ascii="宋体" w:hAnsi="宋体" w:cs="宋体"/>
          <w:sz w:val="24"/>
        </w:rPr>
        <w:t>2012</w:t>
      </w:r>
      <w:r>
        <w:rPr>
          <w:rFonts w:ascii="宋体" w:hAnsi="宋体" w:cs="宋体" w:hint="eastAsia"/>
          <w:sz w:val="24"/>
        </w:rPr>
        <w:t>〕</w:t>
      </w:r>
      <w:r>
        <w:rPr>
          <w:rFonts w:ascii="宋体" w:hAnsi="宋体" w:cs="宋体"/>
          <w:sz w:val="24"/>
        </w:rPr>
        <w:t>27</w:t>
      </w:r>
      <w:r>
        <w:rPr>
          <w:rFonts w:ascii="宋体" w:hAnsi="宋体" w:cs="宋体" w:hint="eastAsia"/>
          <w:sz w:val="24"/>
        </w:rPr>
        <w:t>号）</w:t>
      </w:r>
      <w:r>
        <w:rPr>
          <w:rFonts w:ascii="宋体" w:hAnsi="宋体" w:cs="宋体" w:hint="eastAsia"/>
          <w:sz w:val="24"/>
        </w:rPr>
        <w:t>、《财政部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sz w:val="24"/>
        </w:rPr>
        <w:t xml:space="preserve"> </w:t>
      </w:r>
      <w:r>
        <w:rPr>
          <w:rFonts w:ascii="宋体" w:hAnsi="宋体" w:cs="宋体" w:hint="eastAsia"/>
          <w:sz w:val="24"/>
        </w:rPr>
        <w:t>工业和信息化部关于软件和集成电路产业企业所得税优惠政策有关问题的通知》（财税〔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号）、《财政部</w:t>
      </w:r>
      <w:r>
        <w:rPr>
          <w:rFonts w:ascii="宋体" w:hAnsi="宋体" w:cs="宋体" w:hint="eastAsia"/>
          <w:sz w:val="24"/>
        </w:rPr>
        <w:t xml:space="preserve"> </w:t>
      </w:r>
      <w:r>
        <w:rPr>
          <w:rFonts w:ascii="宋体" w:hAnsi="宋体" w:cs="宋体" w:hint="eastAsia"/>
          <w:sz w:val="24"/>
        </w:rPr>
        <w:t>税务总局关于集成电路设计和软件产业企业所得税政策的公告》（财政部</w:t>
      </w:r>
      <w:r>
        <w:rPr>
          <w:rFonts w:ascii="宋体" w:hAnsi="宋体" w:cs="宋体" w:hint="eastAsia"/>
          <w:sz w:val="24"/>
        </w:rPr>
        <w:t xml:space="preserve"> </w:t>
      </w:r>
      <w:r>
        <w:rPr>
          <w:rFonts w:ascii="宋体" w:hAnsi="宋体" w:cs="宋体" w:hint="eastAsia"/>
          <w:sz w:val="24"/>
        </w:rPr>
        <w:t>税务总局公告</w:t>
      </w:r>
      <w:r>
        <w:rPr>
          <w:rFonts w:ascii="宋体" w:hAnsi="宋体" w:cs="宋体" w:hint="eastAsia"/>
          <w:sz w:val="24"/>
        </w:rPr>
        <w:t>2019</w:t>
      </w:r>
      <w:r>
        <w:rPr>
          <w:rFonts w:ascii="宋体" w:hAnsi="宋体" w:cs="宋体" w:hint="eastAsia"/>
          <w:sz w:val="24"/>
        </w:rPr>
        <w:t>年第</w:t>
      </w:r>
      <w:r>
        <w:rPr>
          <w:rFonts w:ascii="宋体" w:hAnsi="宋体" w:cs="宋体" w:hint="eastAsia"/>
          <w:sz w:val="24"/>
        </w:rPr>
        <w:t>68</w:t>
      </w:r>
      <w:r>
        <w:rPr>
          <w:rFonts w:ascii="宋体" w:hAnsi="宋体" w:cs="宋体" w:hint="eastAsia"/>
          <w:sz w:val="24"/>
        </w:rPr>
        <w:t>号）等规定，我国境内新办的符合条件的软件企业，自获利年度起计算优惠期，第一年至第二年免征企业所得税，第三年至第五年按照</w:t>
      </w:r>
      <w:r>
        <w:rPr>
          <w:rFonts w:ascii="宋体" w:hAnsi="宋体" w:cs="宋体"/>
          <w:sz w:val="24"/>
        </w:rPr>
        <w:t>25%</w:t>
      </w:r>
      <w:r>
        <w:rPr>
          <w:rFonts w:ascii="宋体" w:hAnsi="宋体" w:cs="宋体" w:hint="eastAsia"/>
          <w:sz w:val="24"/>
        </w:rPr>
        <w:t>的法定税率减半征收企业所得税，并享受至期满为止。本行填报根据本期《中华人民共和国企业所得税月（季）度预缴纳税申报表（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w:t>
      </w:r>
      <w:r>
        <w:rPr>
          <w:rFonts w:ascii="宋体" w:hAnsi="宋体" w:cs="宋体" w:hint="eastAsia"/>
          <w:sz w:val="24"/>
        </w:rPr>
        <w:t>计算的免征、减征企业所得税的本年累计金额。</w:t>
      </w:r>
    </w:p>
    <w:p w:rsidR="00000000" w:rsidRDefault="00165FB0">
      <w:pPr>
        <w:ind w:firstLineChars="200" w:firstLine="520"/>
        <w:rPr>
          <w:rFonts w:ascii="宋体" w:hAnsi="宋体"/>
          <w:sz w:val="24"/>
        </w:rPr>
      </w:pPr>
      <w:r>
        <w:rPr>
          <w:rFonts w:ascii="宋体" w:hAnsi="宋体" w:cs="宋体"/>
          <w:sz w:val="24"/>
        </w:rPr>
        <w:t>16.</w:t>
      </w:r>
      <w:r>
        <w:rPr>
          <w:rFonts w:ascii="宋体" w:hAnsi="宋体" w:cs="宋体" w:hint="eastAsia"/>
          <w:sz w:val="24"/>
        </w:rPr>
        <w:t>第</w:t>
      </w:r>
      <w:r>
        <w:rPr>
          <w:rFonts w:ascii="宋体" w:hAnsi="宋体" w:cs="宋体"/>
          <w:sz w:val="24"/>
        </w:rPr>
        <w:t>16</w:t>
      </w:r>
      <w:r>
        <w:rPr>
          <w:rFonts w:ascii="宋体" w:hAnsi="宋体" w:cs="宋体" w:hint="eastAsia"/>
          <w:sz w:val="24"/>
        </w:rPr>
        <w:t>行“十六、国家规划布局内重点软件企业可减按</w:t>
      </w:r>
      <w:r>
        <w:rPr>
          <w:rFonts w:ascii="宋体" w:hAnsi="宋体" w:cs="宋体"/>
          <w:sz w:val="24"/>
        </w:rPr>
        <w:t>10%</w:t>
      </w:r>
      <w:r>
        <w:rPr>
          <w:rFonts w:ascii="宋体" w:hAnsi="宋体" w:cs="宋体" w:hint="eastAsia"/>
          <w:sz w:val="24"/>
        </w:rPr>
        <w:t>的税率征收企业所得税”：根据《财政部</w:t>
      </w:r>
      <w:r>
        <w:rPr>
          <w:rFonts w:ascii="宋体" w:hAnsi="宋体" w:cs="宋体"/>
          <w:sz w:val="24"/>
        </w:rPr>
        <w:t xml:space="preserve"> </w:t>
      </w:r>
      <w:r>
        <w:rPr>
          <w:rFonts w:ascii="宋体" w:hAnsi="宋体" w:cs="宋体" w:hint="eastAsia"/>
          <w:sz w:val="24"/>
        </w:rPr>
        <w:t>国家税务总局关于进一步鼓励软件产业和集成电路产业发展企业所得税政策的通知》（财税〔</w:t>
      </w:r>
      <w:r>
        <w:rPr>
          <w:rFonts w:ascii="宋体" w:hAnsi="宋体" w:cs="宋体"/>
          <w:sz w:val="24"/>
        </w:rPr>
        <w:t>2012</w:t>
      </w:r>
      <w:r>
        <w:rPr>
          <w:rFonts w:ascii="宋体" w:hAnsi="宋体" w:cs="宋体" w:hint="eastAsia"/>
          <w:sz w:val="24"/>
        </w:rPr>
        <w:t>〕</w:t>
      </w:r>
      <w:r>
        <w:rPr>
          <w:rFonts w:ascii="宋体" w:hAnsi="宋体" w:cs="宋体"/>
          <w:sz w:val="24"/>
        </w:rPr>
        <w:t>27</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sz w:val="24"/>
        </w:rPr>
        <w:t xml:space="preserve"> </w:t>
      </w:r>
      <w:r>
        <w:rPr>
          <w:rFonts w:ascii="宋体" w:hAnsi="宋体" w:cs="宋体" w:hint="eastAsia"/>
          <w:sz w:val="24"/>
        </w:rPr>
        <w:t>工业和信息化部关于软件和集成电路产业企业所得税优惠政策有关问题的通知》（财税〔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号）等规定，国家规划布局内的重点软件企业，如当年未享受免税优惠的，可减按</w:t>
      </w:r>
      <w:r>
        <w:rPr>
          <w:rFonts w:ascii="宋体" w:hAnsi="宋体" w:cs="宋体"/>
          <w:sz w:val="24"/>
        </w:rPr>
        <w:t>10%</w:t>
      </w:r>
      <w:r>
        <w:rPr>
          <w:rFonts w:ascii="宋体" w:hAnsi="宋体" w:cs="宋体" w:hint="eastAsia"/>
          <w:sz w:val="24"/>
        </w:rPr>
        <w:t>税率征收企业所得税。本行填报本期《中华人民共和国企业所得税月（</w:t>
      </w:r>
      <w:r>
        <w:rPr>
          <w:rFonts w:ascii="宋体" w:hAnsi="宋体" w:cs="宋体" w:hint="eastAsia"/>
          <w:sz w:val="24"/>
        </w:rPr>
        <w:t>季）</w:t>
      </w:r>
      <w:r>
        <w:rPr>
          <w:rFonts w:ascii="宋体" w:hAnsi="宋体" w:cs="宋体" w:hint="eastAsia"/>
          <w:sz w:val="24"/>
        </w:rPr>
        <w:lastRenderedPageBreak/>
        <w:t>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w:t>
      </w:r>
      <w:r>
        <w:rPr>
          <w:rFonts w:ascii="宋体" w:hAnsi="宋体" w:cs="宋体"/>
          <w:sz w:val="24"/>
        </w:rPr>
        <w:t>15%</w:t>
      </w:r>
      <w:r>
        <w:rPr>
          <w:rFonts w:ascii="宋体" w:hAnsi="宋体" w:cs="宋体" w:hint="eastAsia"/>
          <w:sz w:val="24"/>
        </w:rPr>
        <w:t>的金额。</w:t>
      </w:r>
    </w:p>
    <w:p w:rsidR="00000000" w:rsidRDefault="00165FB0">
      <w:pPr>
        <w:ind w:firstLineChars="200" w:firstLine="520"/>
        <w:rPr>
          <w:rFonts w:ascii="宋体" w:hAnsi="宋体"/>
          <w:sz w:val="24"/>
        </w:rPr>
      </w:pPr>
      <w:r>
        <w:rPr>
          <w:rFonts w:ascii="宋体" w:hAnsi="宋体" w:cs="宋体"/>
          <w:sz w:val="24"/>
        </w:rPr>
        <w:t>17.</w:t>
      </w:r>
      <w:r>
        <w:rPr>
          <w:rFonts w:ascii="宋体" w:hAnsi="宋体" w:cs="宋体" w:hint="eastAsia"/>
          <w:sz w:val="24"/>
        </w:rPr>
        <w:t>第</w:t>
      </w:r>
      <w:r>
        <w:rPr>
          <w:rFonts w:ascii="宋体" w:hAnsi="宋体" w:cs="宋体"/>
          <w:sz w:val="24"/>
        </w:rPr>
        <w:t>17</w:t>
      </w:r>
      <w:r>
        <w:rPr>
          <w:rFonts w:ascii="宋体" w:hAnsi="宋体" w:cs="宋体" w:hint="eastAsia"/>
          <w:sz w:val="24"/>
        </w:rPr>
        <w:t>行“十七、符合条件的集成电路封装、测试企业定期减免企业所得税”：根据《财政部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hint="eastAsia"/>
          <w:sz w:val="24"/>
        </w:rPr>
        <w:t xml:space="preserve"> </w:t>
      </w:r>
      <w:r>
        <w:rPr>
          <w:rFonts w:ascii="宋体" w:hAnsi="宋体" w:cs="宋体" w:hint="eastAsia"/>
          <w:sz w:val="24"/>
        </w:rPr>
        <w:t>工业和信息化部关于进一步鼓励集成电路产业发展企业所得税政策的通知》（财税〔</w:t>
      </w:r>
      <w:r>
        <w:rPr>
          <w:rFonts w:ascii="宋体" w:hAnsi="宋体" w:cs="宋体"/>
          <w:sz w:val="24"/>
        </w:rPr>
        <w:t>2015</w:t>
      </w:r>
      <w:r>
        <w:rPr>
          <w:rFonts w:ascii="宋体" w:hAnsi="宋体" w:cs="宋体" w:hint="eastAsia"/>
          <w:sz w:val="24"/>
        </w:rPr>
        <w:t>〕</w:t>
      </w:r>
      <w:r>
        <w:rPr>
          <w:rFonts w:ascii="宋体" w:hAnsi="宋体" w:cs="宋体"/>
          <w:sz w:val="24"/>
        </w:rPr>
        <w:t>6</w:t>
      </w:r>
      <w:r>
        <w:rPr>
          <w:rFonts w:ascii="宋体" w:hAnsi="宋体" w:cs="宋体" w:hint="eastAsia"/>
          <w:sz w:val="24"/>
        </w:rPr>
        <w:t>号）规定，符合条件的集成电路封装、测试企业，在</w:t>
      </w:r>
      <w:r>
        <w:rPr>
          <w:rFonts w:ascii="宋体" w:hAnsi="宋体" w:cs="宋体"/>
          <w:sz w:val="24"/>
        </w:rPr>
        <w:t>2017</w:t>
      </w:r>
      <w:r>
        <w:rPr>
          <w:rFonts w:ascii="宋体" w:hAnsi="宋体" w:cs="宋体" w:hint="eastAsia"/>
          <w:sz w:val="24"/>
        </w:rPr>
        <w:t>年（含</w:t>
      </w:r>
      <w:r>
        <w:rPr>
          <w:rFonts w:ascii="宋体" w:hAnsi="宋体" w:cs="宋体"/>
          <w:sz w:val="24"/>
        </w:rPr>
        <w:t>2017</w:t>
      </w:r>
      <w:r>
        <w:rPr>
          <w:rFonts w:ascii="宋体" w:hAnsi="宋体" w:cs="宋体" w:hint="eastAsia"/>
          <w:sz w:val="24"/>
        </w:rPr>
        <w:t>年）前实现获利的，自获利年度起第一年至第二年免征企业所得税，第三年至第五年按照</w:t>
      </w:r>
      <w:r>
        <w:rPr>
          <w:rFonts w:ascii="宋体" w:hAnsi="宋体" w:cs="宋体"/>
          <w:sz w:val="24"/>
        </w:rPr>
        <w:t>25%</w:t>
      </w:r>
      <w:r>
        <w:rPr>
          <w:rFonts w:ascii="宋体" w:hAnsi="宋体" w:cs="宋体" w:hint="eastAsia"/>
          <w:sz w:val="24"/>
        </w:rPr>
        <w:t>的法定税率减半征收企业所得税，并享受至期满为止；</w:t>
      </w:r>
      <w:r>
        <w:rPr>
          <w:rFonts w:ascii="宋体" w:hAnsi="宋体" w:cs="宋体"/>
          <w:sz w:val="24"/>
        </w:rPr>
        <w:t>2017</w:t>
      </w:r>
      <w:r>
        <w:rPr>
          <w:rFonts w:ascii="宋体" w:hAnsi="宋体" w:cs="宋体" w:hint="eastAsia"/>
          <w:sz w:val="24"/>
        </w:rPr>
        <w:t>年前未实现获利的，自</w:t>
      </w:r>
      <w:r>
        <w:rPr>
          <w:rFonts w:ascii="宋体" w:hAnsi="宋体" w:cs="宋体"/>
          <w:sz w:val="24"/>
        </w:rPr>
        <w:t>2017</w:t>
      </w:r>
      <w:r>
        <w:rPr>
          <w:rFonts w:ascii="宋体" w:hAnsi="宋体" w:cs="宋体" w:hint="eastAsia"/>
          <w:sz w:val="24"/>
        </w:rPr>
        <w:t>年</w:t>
      </w:r>
      <w:r>
        <w:rPr>
          <w:rFonts w:ascii="宋体" w:hAnsi="宋体" w:cs="宋体" w:hint="eastAsia"/>
          <w:sz w:val="24"/>
        </w:rPr>
        <w:t>起计算优惠期，享受至期满为止。本行填报根据本期《中华人民共和国企业所得税月（季）度预缴纳税申报表（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行计算的免征、减征企业所得税的本年累计金额。</w:t>
      </w:r>
    </w:p>
    <w:p w:rsidR="00000000" w:rsidRDefault="00165FB0">
      <w:pPr>
        <w:ind w:firstLineChars="200" w:firstLine="520"/>
        <w:rPr>
          <w:rFonts w:ascii="宋体" w:hAnsi="宋体" w:cs="宋体"/>
          <w:sz w:val="24"/>
        </w:rPr>
      </w:pPr>
      <w:r>
        <w:rPr>
          <w:rFonts w:ascii="宋体" w:hAnsi="宋体" w:cs="宋体"/>
          <w:sz w:val="24"/>
        </w:rPr>
        <w:t>18.</w:t>
      </w:r>
      <w:r>
        <w:rPr>
          <w:rFonts w:ascii="宋体" w:hAnsi="宋体" w:cs="宋体" w:hint="eastAsia"/>
          <w:sz w:val="24"/>
        </w:rPr>
        <w:t>第</w:t>
      </w:r>
      <w:r>
        <w:rPr>
          <w:rFonts w:ascii="宋体" w:hAnsi="宋体" w:cs="宋体"/>
          <w:sz w:val="24"/>
        </w:rPr>
        <w:t>18</w:t>
      </w:r>
      <w:r>
        <w:rPr>
          <w:rFonts w:ascii="宋体" w:hAnsi="宋体" w:cs="宋体" w:hint="eastAsia"/>
          <w:sz w:val="24"/>
        </w:rPr>
        <w:t>行“十八、符合条件的集成电路关键专用材料生产企业、集成电路专用设备生产企业定期减免企业所得税”：根据《财政部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w:t>
      </w:r>
      <w:r>
        <w:rPr>
          <w:rFonts w:ascii="宋体" w:hAnsi="宋体" w:cs="宋体" w:hint="eastAsia"/>
          <w:sz w:val="24"/>
        </w:rPr>
        <w:t xml:space="preserve"> </w:t>
      </w:r>
      <w:r>
        <w:rPr>
          <w:rFonts w:ascii="宋体" w:hAnsi="宋体" w:cs="宋体" w:hint="eastAsia"/>
          <w:sz w:val="24"/>
        </w:rPr>
        <w:t>工业和信息化部关于进一步鼓励集成电路产业发展企业所得税政策的通知》（财税〔</w:t>
      </w:r>
      <w:r>
        <w:rPr>
          <w:rFonts w:ascii="宋体" w:hAnsi="宋体" w:cs="宋体"/>
          <w:sz w:val="24"/>
        </w:rPr>
        <w:t>2015</w:t>
      </w:r>
      <w:r>
        <w:rPr>
          <w:rFonts w:ascii="宋体" w:hAnsi="宋体" w:cs="宋体" w:hint="eastAsia"/>
          <w:sz w:val="24"/>
        </w:rPr>
        <w:t>〕</w:t>
      </w:r>
      <w:r>
        <w:rPr>
          <w:rFonts w:ascii="宋体" w:hAnsi="宋体" w:cs="宋体"/>
          <w:sz w:val="24"/>
        </w:rPr>
        <w:t>6</w:t>
      </w:r>
      <w:r>
        <w:rPr>
          <w:rFonts w:ascii="宋体" w:hAnsi="宋体" w:cs="宋体" w:hint="eastAsia"/>
          <w:sz w:val="24"/>
        </w:rPr>
        <w:t>号）规定，符合条件的集成电路关键专用材料生产企业、集成电路专用设备生产企业，在</w:t>
      </w:r>
      <w:r>
        <w:rPr>
          <w:rFonts w:ascii="宋体" w:hAnsi="宋体" w:cs="宋体"/>
          <w:sz w:val="24"/>
        </w:rPr>
        <w:t>2017</w:t>
      </w:r>
      <w:r>
        <w:rPr>
          <w:rFonts w:ascii="宋体" w:hAnsi="宋体" w:cs="宋体" w:hint="eastAsia"/>
          <w:sz w:val="24"/>
        </w:rPr>
        <w:t>年（含</w:t>
      </w:r>
      <w:r>
        <w:rPr>
          <w:rFonts w:ascii="宋体" w:hAnsi="宋体" w:cs="宋体"/>
          <w:sz w:val="24"/>
        </w:rPr>
        <w:t>2017</w:t>
      </w:r>
      <w:r>
        <w:rPr>
          <w:rFonts w:ascii="宋体" w:hAnsi="宋体" w:cs="宋体" w:hint="eastAsia"/>
          <w:sz w:val="24"/>
        </w:rPr>
        <w:t>年）</w:t>
      </w:r>
      <w:r>
        <w:rPr>
          <w:rFonts w:ascii="宋体" w:hAnsi="宋体" w:cs="宋体" w:hint="eastAsia"/>
          <w:sz w:val="24"/>
        </w:rPr>
        <w:t>前实现获利的，自获利年度起第一年至第二年免征企业所得税，第三年至第五年按照</w:t>
      </w:r>
      <w:r>
        <w:rPr>
          <w:rFonts w:ascii="宋体" w:hAnsi="宋体" w:cs="宋体"/>
          <w:sz w:val="24"/>
        </w:rPr>
        <w:t>25%</w:t>
      </w:r>
      <w:r>
        <w:rPr>
          <w:rFonts w:ascii="宋体" w:hAnsi="宋体" w:cs="宋体" w:hint="eastAsia"/>
          <w:sz w:val="24"/>
        </w:rPr>
        <w:t>的法定税率减半征收企业所得税，并享受至期满为止；</w:t>
      </w:r>
      <w:r>
        <w:rPr>
          <w:rFonts w:ascii="宋体" w:hAnsi="宋体" w:cs="宋体"/>
          <w:sz w:val="24"/>
        </w:rPr>
        <w:t>2017</w:t>
      </w:r>
      <w:r>
        <w:rPr>
          <w:rFonts w:ascii="宋体" w:hAnsi="宋体" w:cs="宋体" w:hint="eastAsia"/>
          <w:sz w:val="24"/>
        </w:rPr>
        <w:t>年前未实现获利的，自</w:t>
      </w:r>
      <w:r>
        <w:rPr>
          <w:rFonts w:ascii="宋体" w:hAnsi="宋体" w:cs="宋体"/>
          <w:sz w:val="24"/>
        </w:rPr>
        <w:t>2017</w:t>
      </w:r>
      <w:r>
        <w:rPr>
          <w:rFonts w:ascii="宋体" w:hAnsi="宋体" w:cs="宋体" w:hint="eastAsia"/>
          <w:sz w:val="24"/>
        </w:rPr>
        <w:t>年起计算优惠期，享受至期满为止。本行填报根据本期《中华人民共和国企业所得税月（季）度预缴纳税申报表（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行计算的免征、减征企业所得税的本年累计金额。</w:t>
      </w:r>
    </w:p>
    <w:p w:rsidR="00000000" w:rsidRDefault="00165FB0">
      <w:pPr>
        <w:ind w:firstLineChars="200" w:firstLine="520"/>
        <w:rPr>
          <w:rFonts w:ascii="宋体" w:hAnsi="宋体"/>
          <w:sz w:val="24"/>
        </w:rPr>
      </w:pPr>
      <w:r>
        <w:rPr>
          <w:rFonts w:ascii="宋体" w:hAnsi="宋体" w:cs="宋体"/>
          <w:sz w:val="24"/>
        </w:rPr>
        <w:t>19.</w:t>
      </w:r>
      <w:r>
        <w:rPr>
          <w:rFonts w:ascii="宋体" w:hAnsi="宋体" w:cs="宋体" w:hint="eastAsia"/>
          <w:sz w:val="24"/>
        </w:rPr>
        <w:t>第</w:t>
      </w:r>
      <w:r>
        <w:rPr>
          <w:rFonts w:ascii="宋体" w:hAnsi="宋体" w:cs="宋体"/>
          <w:sz w:val="24"/>
        </w:rPr>
        <w:t>19</w:t>
      </w:r>
      <w:r>
        <w:rPr>
          <w:rFonts w:ascii="宋体" w:hAnsi="宋体" w:cs="宋体" w:hint="eastAsia"/>
          <w:sz w:val="24"/>
        </w:rPr>
        <w:t>行“十九、经营性文化事业单位转制为企业的免征企业所得</w:t>
      </w:r>
      <w:r>
        <w:rPr>
          <w:rFonts w:ascii="宋体" w:hAnsi="宋体" w:cs="宋体" w:hint="eastAsia"/>
          <w:sz w:val="24"/>
        </w:rPr>
        <w:lastRenderedPageBreak/>
        <w:t>税”：根据《财政部</w:t>
      </w:r>
      <w:r>
        <w:rPr>
          <w:rFonts w:ascii="宋体" w:hAnsi="宋体" w:cs="宋体"/>
          <w:sz w:val="24"/>
        </w:rPr>
        <w:t xml:space="preserve"> </w:t>
      </w:r>
      <w:r>
        <w:rPr>
          <w:rFonts w:ascii="宋体" w:hAnsi="宋体" w:cs="宋体"/>
          <w:sz w:val="24"/>
        </w:rPr>
        <w:t>税务总局</w:t>
      </w:r>
      <w:r>
        <w:rPr>
          <w:rFonts w:ascii="宋体" w:hAnsi="宋体" w:cs="宋体"/>
          <w:sz w:val="24"/>
        </w:rPr>
        <w:t xml:space="preserve"> </w:t>
      </w:r>
      <w:r>
        <w:rPr>
          <w:rFonts w:ascii="宋体" w:hAnsi="宋体" w:cs="宋体"/>
          <w:sz w:val="24"/>
        </w:rPr>
        <w:t>中央宣传部</w:t>
      </w:r>
      <w:r>
        <w:rPr>
          <w:rFonts w:ascii="宋体" w:hAnsi="宋体" w:cs="宋体" w:hint="eastAsia"/>
          <w:sz w:val="24"/>
        </w:rPr>
        <w:t>关于继续实施文化体制改革中经营性文化事业单位转制为企业若干税收政策的</w:t>
      </w:r>
      <w:r>
        <w:rPr>
          <w:rFonts w:ascii="宋体" w:hAnsi="宋体" w:cs="宋体" w:hint="eastAsia"/>
          <w:sz w:val="24"/>
        </w:rPr>
        <w:t>通知》</w:t>
      </w:r>
      <w:r>
        <w:rPr>
          <w:rFonts w:ascii="宋体" w:hAnsi="宋体" w:cs="宋体"/>
          <w:sz w:val="24"/>
        </w:rPr>
        <w:t>（</w:t>
      </w:r>
      <w:r>
        <w:rPr>
          <w:rFonts w:ascii="宋体" w:hAnsi="宋体" w:cs="宋体" w:hint="eastAsia"/>
          <w:sz w:val="24"/>
        </w:rPr>
        <w:t>财税〔</w:t>
      </w:r>
      <w:r>
        <w:rPr>
          <w:rFonts w:ascii="宋体" w:hAnsi="宋体" w:cs="宋体"/>
          <w:sz w:val="24"/>
        </w:rPr>
        <w:t>2019</w:t>
      </w:r>
      <w:r>
        <w:rPr>
          <w:rFonts w:ascii="宋体" w:hAnsi="宋体" w:cs="宋体"/>
          <w:sz w:val="24"/>
        </w:rPr>
        <w:t>〕</w:t>
      </w:r>
      <w:r>
        <w:rPr>
          <w:rFonts w:ascii="宋体" w:hAnsi="宋体" w:cs="宋体"/>
          <w:sz w:val="24"/>
        </w:rPr>
        <w:t>16</w:t>
      </w:r>
      <w:r>
        <w:rPr>
          <w:rFonts w:ascii="宋体" w:hAnsi="宋体" w:cs="宋体"/>
          <w:sz w:val="24"/>
        </w:rPr>
        <w:t>号）</w:t>
      </w:r>
      <w:r>
        <w:rPr>
          <w:rFonts w:ascii="宋体" w:hAnsi="宋体" w:cs="宋体" w:hint="eastAsia"/>
          <w:sz w:val="24"/>
        </w:rPr>
        <w:t>等规定，从事新闻出版、广播影视和文化艺术的经营性文化事业单位转制为企业</w:t>
      </w:r>
      <w:r>
        <w:rPr>
          <w:rFonts w:ascii="宋体" w:hAnsi="宋体" w:cs="宋体"/>
          <w:sz w:val="24"/>
        </w:rPr>
        <w:t>的</w:t>
      </w:r>
      <w:r>
        <w:rPr>
          <w:rFonts w:ascii="宋体" w:hAnsi="宋体" w:cs="宋体" w:hint="eastAsia"/>
          <w:sz w:val="24"/>
        </w:rPr>
        <w:t>，自转制注册之日起五年内免征企业所得税。</w:t>
      </w:r>
      <w:r>
        <w:rPr>
          <w:rFonts w:ascii="宋体" w:hAnsi="宋体" w:cs="宋体"/>
          <w:sz w:val="24"/>
        </w:rPr>
        <w:t>2018</w:t>
      </w:r>
      <w:r>
        <w:rPr>
          <w:rFonts w:ascii="宋体" w:hAnsi="宋体" w:cs="宋体"/>
          <w:sz w:val="24"/>
        </w:rPr>
        <w:t>年</w:t>
      </w:r>
      <w:r>
        <w:rPr>
          <w:rFonts w:ascii="宋体" w:hAnsi="宋体" w:cs="宋体"/>
          <w:sz w:val="24"/>
        </w:rPr>
        <w:t>12</w:t>
      </w:r>
      <w:r>
        <w:rPr>
          <w:rFonts w:ascii="宋体" w:hAnsi="宋体" w:cs="宋体"/>
          <w:sz w:val="24"/>
        </w:rPr>
        <w:t>月</w:t>
      </w:r>
      <w:r>
        <w:rPr>
          <w:rFonts w:ascii="宋体" w:hAnsi="宋体" w:cs="宋体"/>
          <w:sz w:val="24"/>
        </w:rPr>
        <w:t>31</w:t>
      </w:r>
      <w:r>
        <w:rPr>
          <w:rFonts w:ascii="宋体" w:hAnsi="宋体" w:cs="宋体"/>
          <w:sz w:val="24"/>
        </w:rPr>
        <w:t>日之前已完成转制的企业，自</w:t>
      </w:r>
      <w:r>
        <w:rPr>
          <w:rFonts w:ascii="宋体" w:hAnsi="宋体" w:cs="宋体"/>
          <w:sz w:val="24"/>
        </w:rPr>
        <w:t>2019</w:t>
      </w:r>
      <w:r>
        <w:rPr>
          <w:rFonts w:ascii="宋体" w:hAnsi="宋体" w:cs="宋体"/>
          <w:sz w:val="24"/>
        </w:rPr>
        <w:t>年</w:t>
      </w:r>
      <w:r>
        <w:rPr>
          <w:rFonts w:ascii="宋体" w:hAnsi="宋体" w:cs="宋体"/>
          <w:sz w:val="24"/>
        </w:rPr>
        <w:t>1</w:t>
      </w:r>
      <w:r>
        <w:rPr>
          <w:rFonts w:ascii="宋体" w:hAnsi="宋体" w:cs="宋体"/>
          <w:sz w:val="24"/>
        </w:rPr>
        <w:t>月</w:t>
      </w:r>
      <w:r>
        <w:rPr>
          <w:rFonts w:ascii="宋体" w:hAnsi="宋体" w:cs="宋体"/>
          <w:sz w:val="24"/>
        </w:rPr>
        <w:t>1</w:t>
      </w:r>
      <w:r>
        <w:rPr>
          <w:rFonts w:ascii="宋体" w:hAnsi="宋体" w:cs="宋体"/>
          <w:sz w:val="24"/>
        </w:rPr>
        <w:t>日起可继续免征五年企业所得税。</w:t>
      </w:r>
      <w:r>
        <w:rPr>
          <w:rFonts w:ascii="宋体" w:hAnsi="宋体" w:cs="宋体" w:hint="eastAsia"/>
          <w:sz w:val="24"/>
        </w:rPr>
        <w:t>本行填报本期《中华人民共和国企业所得税月（季）度预缴纳税申报表（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w:t>
      </w:r>
      <w:r>
        <w:rPr>
          <w:rFonts w:ascii="宋体" w:hAnsi="宋体" w:cs="宋体"/>
          <w:sz w:val="24"/>
        </w:rPr>
        <w:t>25%</w:t>
      </w:r>
      <w:r>
        <w:rPr>
          <w:rFonts w:ascii="宋体" w:hAnsi="宋体" w:cs="宋体" w:hint="eastAsia"/>
          <w:sz w:val="24"/>
        </w:rPr>
        <w:t>的金额。</w:t>
      </w:r>
    </w:p>
    <w:p w:rsidR="00000000" w:rsidRDefault="00165FB0">
      <w:pPr>
        <w:ind w:firstLineChars="200" w:firstLine="520"/>
        <w:rPr>
          <w:rFonts w:ascii="宋体" w:hAnsi="宋体"/>
          <w:sz w:val="24"/>
        </w:rPr>
      </w:pPr>
      <w:r>
        <w:rPr>
          <w:rFonts w:ascii="宋体" w:hAnsi="宋体" w:cs="宋体"/>
          <w:sz w:val="24"/>
        </w:rPr>
        <w:t>20.</w:t>
      </w:r>
      <w:r>
        <w:rPr>
          <w:rFonts w:ascii="宋体" w:hAnsi="宋体" w:cs="宋体" w:hint="eastAsia"/>
          <w:sz w:val="24"/>
        </w:rPr>
        <w:t>第</w:t>
      </w:r>
      <w:r>
        <w:rPr>
          <w:rFonts w:ascii="宋体" w:hAnsi="宋体" w:cs="宋体"/>
          <w:sz w:val="24"/>
        </w:rPr>
        <w:t>20</w:t>
      </w:r>
      <w:r>
        <w:rPr>
          <w:rFonts w:ascii="宋体" w:hAnsi="宋体" w:cs="宋体" w:hint="eastAsia"/>
          <w:sz w:val="24"/>
        </w:rPr>
        <w:t>行“二十、符合条件的生产和装配伤残人员专门用品企业免征企业所得税”：根据《财政部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民政部关于生产和装配伤残人员专门用品企业免征企业所得税</w:t>
      </w:r>
      <w:r>
        <w:rPr>
          <w:rFonts w:ascii="宋体" w:hAnsi="宋体" w:cs="宋体" w:hint="eastAsia"/>
          <w:sz w:val="24"/>
        </w:rPr>
        <w:t>的通知》（财税〔</w:t>
      </w:r>
      <w:r>
        <w:rPr>
          <w:rFonts w:ascii="宋体" w:hAnsi="宋体" w:cs="宋体"/>
          <w:sz w:val="24"/>
        </w:rPr>
        <w:t>2016</w:t>
      </w:r>
      <w:r>
        <w:rPr>
          <w:rFonts w:ascii="宋体" w:hAnsi="宋体" w:cs="宋体" w:hint="eastAsia"/>
          <w:sz w:val="24"/>
        </w:rPr>
        <w:t>〕</w:t>
      </w:r>
      <w:r>
        <w:rPr>
          <w:rFonts w:ascii="宋体" w:hAnsi="宋体" w:cs="宋体"/>
          <w:sz w:val="24"/>
        </w:rPr>
        <w:t>111</w:t>
      </w:r>
      <w:r>
        <w:rPr>
          <w:rFonts w:ascii="宋体" w:hAnsi="宋体" w:cs="宋体" w:hint="eastAsia"/>
          <w:sz w:val="24"/>
        </w:rPr>
        <w:t>号）等规定，符合条件的生产和装配伤残人员专门用品的企业免征企业所得税。本行填报本期《中华人民共和国企业所得税月（季）度预缴纳税申报表（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w:t>
      </w:r>
      <w:r>
        <w:rPr>
          <w:rFonts w:ascii="宋体" w:hAnsi="宋体" w:cs="宋体"/>
          <w:sz w:val="24"/>
        </w:rPr>
        <w:t>25%</w:t>
      </w:r>
      <w:r>
        <w:rPr>
          <w:rFonts w:ascii="宋体" w:hAnsi="宋体" w:cs="宋体" w:hint="eastAsia"/>
          <w:sz w:val="24"/>
        </w:rPr>
        <w:t>的金额。</w:t>
      </w:r>
    </w:p>
    <w:p w:rsidR="00000000" w:rsidRDefault="00165FB0">
      <w:pPr>
        <w:ind w:firstLineChars="200" w:firstLine="520"/>
        <w:rPr>
          <w:rFonts w:ascii="宋体" w:hAnsi="宋体"/>
          <w:sz w:val="24"/>
        </w:rPr>
      </w:pPr>
      <w:r>
        <w:rPr>
          <w:rFonts w:ascii="宋体" w:hAnsi="宋体" w:cs="宋体"/>
          <w:sz w:val="24"/>
        </w:rPr>
        <w:t>21.</w:t>
      </w:r>
      <w:r>
        <w:rPr>
          <w:rFonts w:ascii="宋体" w:hAnsi="宋体" w:cs="宋体" w:hint="eastAsia"/>
          <w:sz w:val="24"/>
        </w:rPr>
        <w:t>第</w:t>
      </w:r>
      <w:r>
        <w:rPr>
          <w:rFonts w:ascii="宋体" w:hAnsi="宋体" w:cs="宋体"/>
          <w:sz w:val="24"/>
        </w:rPr>
        <w:t>21</w:t>
      </w:r>
      <w:r>
        <w:rPr>
          <w:rFonts w:ascii="宋体" w:hAnsi="宋体" w:cs="宋体" w:hint="eastAsia"/>
          <w:sz w:val="24"/>
        </w:rPr>
        <w:t>行“二十一、技术先进型服务企业（服务外包类）减按</w:t>
      </w:r>
      <w:r>
        <w:rPr>
          <w:rFonts w:ascii="宋体" w:hAnsi="宋体" w:cs="宋体"/>
          <w:sz w:val="24"/>
        </w:rPr>
        <w:t>15%</w:t>
      </w:r>
      <w:r>
        <w:rPr>
          <w:rFonts w:ascii="宋体" w:hAnsi="宋体" w:cs="宋体"/>
          <w:sz w:val="24"/>
        </w:rPr>
        <w:t>的税率征收企业所得税</w:t>
      </w:r>
      <w:r>
        <w:rPr>
          <w:rFonts w:ascii="宋体" w:hAnsi="宋体" w:cs="宋体" w:hint="eastAsia"/>
          <w:sz w:val="24"/>
        </w:rPr>
        <w:t>”：根据《财政部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商务部</w:t>
      </w:r>
      <w:r>
        <w:rPr>
          <w:rFonts w:ascii="宋体" w:hAnsi="宋体" w:cs="宋体"/>
          <w:sz w:val="24"/>
        </w:rPr>
        <w:t xml:space="preserve"> </w:t>
      </w:r>
      <w:r>
        <w:rPr>
          <w:rFonts w:ascii="宋体" w:hAnsi="宋体" w:cs="宋体" w:hint="eastAsia"/>
          <w:sz w:val="24"/>
        </w:rPr>
        <w:t>科技部</w:t>
      </w:r>
      <w:r>
        <w:rPr>
          <w:rFonts w:ascii="宋体" w:hAnsi="宋体" w:cs="宋体"/>
          <w:sz w:val="24"/>
        </w:rPr>
        <w:t xml:space="preserve"> </w:t>
      </w:r>
      <w:r>
        <w:rPr>
          <w:rFonts w:ascii="宋体" w:hAnsi="宋体" w:cs="宋体" w:hint="eastAsia"/>
          <w:sz w:val="24"/>
        </w:rPr>
        <w:t>国家发展改革委关于完善技术先进型服务企业有关企业所得税政策问题的通知》（财税〔</w:t>
      </w:r>
      <w:r>
        <w:rPr>
          <w:rFonts w:ascii="宋体" w:hAnsi="宋体" w:cs="宋体"/>
          <w:sz w:val="24"/>
        </w:rPr>
        <w:t>2014</w:t>
      </w:r>
      <w:r>
        <w:rPr>
          <w:rFonts w:ascii="宋体" w:hAnsi="宋体" w:cs="宋体" w:hint="eastAsia"/>
          <w:sz w:val="24"/>
        </w:rPr>
        <w:t>〕</w:t>
      </w:r>
      <w:r>
        <w:rPr>
          <w:rFonts w:ascii="宋体" w:hAnsi="宋体" w:cs="宋体"/>
          <w:sz w:val="24"/>
        </w:rPr>
        <w:t>59</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商务部</w:t>
      </w:r>
      <w:r>
        <w:rPr>
          <w:rFonts w:ascii="宋体" w:hAnsi="宋体" w:cs="宋体"/>
          <w:sz w:val="24"/>
        </w:rPr>
        <w:t xml:space="preserve"> </w:t>
      </w:r>
      <w:r>
        <w:rPr>
          <w:rFonts w:ascii="宋体" w:hAnsi="宋体" w:cs="宋体" w:hint="eastAsia"/>
          <w:sz w:val="24"/>
        </w:rPr>
        <w:t>科技部</w:t>
      </w:r>
      <w:r>
        <w:rPr>
          <w:rFonts w:ascii="宋体" w:hAnsi="宋体" w:cs="宋体"/>
          <w:sz w:val="24"/>
        </w:rPr>
        <w:t xml:space="preserve"> </w:t>
      </w:r>
      <w:r>
        <w:rPr>
          <w:rFonts w:ascii="宋体" w:hAnsi="宋体" w:cs="宋体" w:hint="eastAsia"/>
          <w:sz w:val="24"/>
        </w:rPr>
        <w:t>国家发展改革委关于新增中</w:t>
      </w:r>
      <w:r>
        <w:rPr>
          <w:rFonts w:ascii="宋体" w:hAnsi="宋体" w:cs="宋体" w:hint="eastAsia"/>
          <w:sz w:val="24"/>
        </w:rPr>
        <w:t>国服务外包示范城市适用技术先进型服务企业所得税政策的通知》（财税〔</w:t>
      </w:r>
      <w:r>
        <w:rPr>
          <w:rFonts w:ascii="宋体" w:hAnsi="宋体" w:cs="宋体"/>
          <w:sz w:val="24"/>
        </w:rPr>
        <w:t>2016</w:t>
      </w:r>
      <w:r>
        <w:rPr>
          <w:rFonts w:ascii="宋体" w:hAnsi="宋体" w:cs="宋体" w:hint="eastAsia"/>
          <w:sz w:val="24"/>
        </w:rPr>
        <w:t>〕</w:t>
      </w:r>
      <w:r>
        <w:rPr>
          <w:rFonts w:ascii="宋体" w:hAnsi="宋体" w:cs="宋体"/>
          <w:sz w:val="24"/>
        </w:rPr>
        <w:t>108</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税务总局</w:t>
      </w:r>
      <w:r>
        <w:rPr>
          <w:rFonts w:ascii="宋体" w:hAnsi="宋体" w:cs="宋体"/>
          <w:sz w:val="24"/>
        </w:rPr>
        <w:t xml:space="preserve"> </w:t>
      </w:r>
      <w:r>
        <w:rPr>
          <w:rFonts w:ascii="宋体" w:hAnsi="宋体" w:cs="宋体" w:hint="eastAsia"/>
          <w:sz w:val="24"/>
        </w:rPr>
        <w:t>商务部</w:t>
      </w:r>
      <w:r>
        <w:rPr>
          <w:rFonts w:ascii="宋体" w:hAnsi="宋体" w:cs="宋体"/>
          <w:sz w:val="24"/>
        </w:rPr>
        <w:t xml:space="preserve"> </w:t>
      </w:r>
      <w:r>
        <w:rPr>
          <w:rFonts w:ascii="宋体" w:hAnsi="宋体" w:cs="宋体" w:hint="eastAsia"/>
          <w:sz w:val="24"/>
        </w:rPr>
        <w:t>科技部</w:t>
      </w:r>
      <w:r>
        <w:rPr>
          <w:rFonts w:ascii="宋体" w:hAnsi="宋体" w:cs="宋体"/>
          <w:sz w:val="24"/>
        </w:rPr>
        <w:t xml:space="preserve"> </w:t>
      </w:r>
      <w:r>
        <w:rPr>
          <w:rFonts w:ascii="宋体" w:hAnsi="宋体" w:cs="宋体" w:hint="eastAsia"/>
          <w:sz w:val="24"/>
        </w:rPr>
        <w:t>国家发展改革委关于将技术先进型服务企业所得税政策推广至全国实施的通知》（财税〔</w:t>
      </w:r>
      <w:r>
        <w:rPr>
          <w:rFonts w:ascii="宋体" w:hAnsi="宋体" w:cs="宋体"/>
          <w:sz w:val="24"/>
        </w:rPr>
        <w:t>2017</w:t>
      </w:r>
      <w:r>
        <w:rPr>
          <w:rFonts w:ascii="宋体" w:hAnsi="宋体" w:cs="宋体" w:hint="eastAsia"/>
          <w:sz w:val="24"/>
        </w:rPr>
        <w:t>〕</w:t>
      </w:r>
      <w:r>
        <w:rPr>
          <w:rFonts w:ascii="宋体" w:hAnsi="宋体" w:cs="宋体"/>
          <w:sz w:val="24"/>
        </w:rPr>
        <w:t>79</w:t>
      </w:r>
      <w:r>
        <w:rPr>
          <w:rFonts w:ascii="宋体" w:hAnsi="宋体" w:cs="宋体" w:hint="eastAsia"/>
          <w:sz w:val="24"/>
        </w:rPr>
        <w:t>号）等规定，对经认定的技术先进型服务</w:t>
      </w:r>
      <w:r>
        <w:rPr>
          <w:rFonts w:ascii="宋体" w:hAnsi="宋体" w:cs="宋体" w:hint="eastAsia"/>
          <w:sz w:val="24"/>
        </w:rPr>
        <w:lastRenderedPageBreak/>
        <w:t>企业，减按</w:t>
      </w:r>
      <w:r>
        <w:rPr>
          <w:rFonts w:ascii="宋体" w:hAnsi="宋体" w:cs="宋体"/>
          <w:sz w:val="24"/>
        </w:rPr>
        <w:t>15%</w:t>
      </w:r>
      <w:r>
        <w:rPr>
          <w:rFonts w:ascii="宋体" w:hAnsi="宋体" w:cs="宋体" w:hint="eastAsia"/>
          <w:sz w:val="24"/>
        </w:rPr>
        <w:t>的税率征收企业所得税。本行填报本期《中华人民共和国企业所得税月（季）度预缴纳税申报表（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w:t>
      </w:r>
      <w:r>
        <w:rPr>
          <w:rFonts w:ascii="宋体" w:hAnsi="宋体" w:cs="宋体"/>
          <w:sz w:val="24"/>
        </w:rPr>
        <w:t>10%</w:t>
      </w:r>
      <w:r>
        <w:rPr>
          <w:rFonts w:ascii="宋体" w:hAnsi="宋体" w:cs="宋体" w:hint="eastAsia"/>
          <w:sz w:val="24"/>
        </w:rPr>
        <w:t>的金额。</w:t>
      </w:r>
    </w:p>
    <w:p w:rsidR="00000000" w:rsidRDefault="00165FB0">
      <w:pPr>
        <w:ind w:firstLineChars="200" w:firstLine="520"/>
        <w:rPr>
          <w:rFonts w:ascii="宋体" w:hAnsi="宋体"/>
          <w:sz w:val="24"/>
        </w:rPr>
      </w:pPr>
      <w:r>
        <w:rPr>
          <w:rFonts w:ascii="宋体" w:hAnsi="宋体" w:cs="宋体"/>
          <w:sz w:val="24"/>
        </w:rPr>
        <w:t>22.</w:t>
      </w:r>
      <w:r>
        <w:rPr>
          <w:rFonts w:ascii="宋体" w:hAnsi="宋体" w:cs="宋体" w:hint="eastAsia"/>
          <w:sz w:val="24"/>
        </w:rPr>
        <w:t>第</w:t>
      </w:r>
      <w:r>
        <w:rPr>
          <w:rFonts w:ascii="宋体" w:hAnsi="宋体" w:cs="宋体"/>
          <w:sz w:val="24"/>
        </w:rPr>
        <w:t>22</w:t>
      </w:r>
      <w:r>
        <w:rPr>
          <w:rFonts w:ascii="宋体" w:hAnsi="宋体" w:cs="宋体" w:hint="eastAsia"/>
          <w:sz w:val="24"/>
        </w:rPr>
        <w:t>行“二十二、技术先进型服务企业（服务贸易类）减按</w:t>
      </w:r>
      <w:r>
        <w:rPr>
          <w:rFonts w:ascii="宋体" w:hAnsi="宋体" w:cs="宋体"/>
          <w:sz w:val="24"/>
        </w:rPr>
        <w:t>15%</w:t>
      </w:r>
      <w:r>
        <w:rPr>
          <w:rFonts w:ascii="宋体" w:hAnsi="宋体" w:cs="宋体"/>
          <w:sz w:val="24"/>
        </w:rPr>
        <w:t>的税率征收企业所得税</w:t>
      </w:r>
      <w:r>
        <w:rPr>
          <w:rFonts w:ascii="宋体" w:hAnsi="宋体" w:cs="宋体" w:hint="eastAsia"/>
          <w:sz w:val="24"/>
        </w:rPr>
        <w:t>”：根据《财政部</w:t>
      </w:r>
      <w:r>
        <w:rPr>
          <w:rFonts w:ascii="宋体" w:hAnsi="宋体" w:cs="宋体"/>
          <w:sz w:val="24"/>
        </w:rPr>
        <w:t xml:space="preserve"> </w:t>
      </w:r>
      <w:r>
        <w:rPr>
          <w:rFonts w:ascii="宋体" w:hAnsi="宋体" w:cs="宋体"/>
          <w:sz w:val="24"/>
        </w:rPr>
        <w:t>税务</w:t>
      </w:r>
      <w:r>
        <w:rPr>
          <w:rFonts w:ascii="宋体" w:hAnsi="宋体" w:cs="宋体"/>
          <w:sz w:val="24"/>
        </w:rPr>
        <w:t>总局</w:t>
      </w:r>
      <w:r>
        <w:rPr>
          <w:rFonts w:ascii="宋体" w:hAnsi="宋体" w:cs="宋体"/>
          <w:sz w:val="24"/>
        </w:rPr>
        <w:t xml:space="preserve"> </w:t>
      </w:r>
      <w:r>
        <w:rPr>
          <w:rFonts w:ascii="宋体" w:hAnsi="宋体" w:cs="宋体"/>
          <w:sz w:val="24"/>
        </w:rPr>
        <w:t>商务部</w:t>
      </w:r>
      <w:r>
        <w:rPr>
          <w:rFonts w:ascii="宋体" w:hAnsi="宋体" w:cs="宋体"/>
          <w:sz w:val="24"/>
        </w:rPr>
        <w:t xml:space="preserve"> </w:t>
      </w:r>
      <w:r>
        <w:rPr>
          <w:rFonts w:ascii="宋体" w:hAnsi="宋体" w:cs="宋体"/>
          <w:sz w:val="24"/>
        </w:rPr>
        <w:t>科技部</w:t>
      </w:r>
      <w:r>
        <w:rPr>
          <w:rFonts w:ascii="宋体" w:hAnsi="宋体" w:cs="宋体"/>
          <w:sz w:val="24"/>
        </w:rPr>
        <w:t xml:space="preserve"> </w:t>
      </w:r>
      <w:r>
        <w:rPr>
          <w:rFonts w:ascii="宋体" w:hAnsi="宋体" w:cs="宋体"/>
          <w:sz w:val="24"/>
        </w:rPr>
        <w:t>国家发展改革委</w:t>
      </w:r>
      <w:r>
        <w:rPr>
          <w:rFonts w:ascii="宋体" w:hAnsi="宋体" w:cs="宋体" w:hint="eastAsia"/>
          <w:sz w:val="24"/>
        </w:rPr>
        <w:t>关于将服务贸易创新发展试点地区技术先进型服务企业所得税政策推广至全国实施的通知》（财税〔</w:t>
      </w:r>
      <w:r>
        <w:rPr>
          <w:rFonts w:ascii="宋体" w:hAnsi="宋体" w:cs="宋体"/>
          <w:sz w:val="24"/>
        </w:rPr>
        <w:t>2018</w:t>
      </w:r>
      <w:r>
        <w:rPr>
          <w:rFonts w:ascii="宋体" w:hAnsi="宋体" w:cs="宋体"/>
          <w:sz w:val="24"/>
        </w:rPr>
        <w:t>〕</w:t>
      </w:r>
      <w:r>
        <w:rPr>
          <w:rFonts w:ascii="宋体" w:hAnsi="宋体" w:cs="宋体"/>
          <w:sz w:val="24"/>
        </w:rPr>
        <w:t>44</w:t>
      </w:r>
      <w:r>
        <w:rPr>
          <w:rFonts w:ascii="宋体" w:hAnsi="宋体" w:cs="宋体"/>
          <w:sz w:val="24"/>
        </w:rPr>
        <w:t>号</w:t>
      </w:r>
      <w:r>
        <w:rPr>
          <w:rFonts w:ascii="宋体" w:hAnsi="宋体" w:cs="宋体" w:hint="eastAsia"/>
          <w:sz w:val="24"/>
        </w:rPr>
        <w:t>）等规定，经认定的技术先进型服务企业（服务贸易类）减按</w:t>
      </w:r>
      <w:r>
        <w:rPr>
          <w:rFonts w:ascii="宋体" w:hAnsi="宋体" w:cs="宋体"/>
          <w:sz w:val="24"/>
        </w:rPr>
        <w:t>15%</w:t>
      </w:r>
      <w:r>
        <w:rPr>
          <w:rFonts w:ascii="宋体" w:hAnsi="宋体" w:cs="宋体" w:hint="eastAsia"/>
          <w:sz w:val="24"/>
        </w:rPr>
        <w:t>的税率征收企业所得税。本行填报本期《中华人民共和国企业所得税月（季）度预缴纳税申报表（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w:t>
      </w:r>
      <w:r>
        <w:rPr>
          <w:rFonts w:ascii="宋体" w:hAnsi="宋体" w:cs="宋体"/>
          <w:sz w:val="24"/>
        </w:rPr>
        <w:t>10%</w:t>
      </w:r>
      <w:r>
        <w:rPr>
          <w:rFonts w:ascii="宋体" w:hAnsi="宋体" w:cs="宋体" w:hint="eastAsia"/>
          <w:sz w:val="24"/>
        </w:rPr>
        <w:t>的金额。</w:t>
      </w:r>
    </w:p>
    <w:p w:rsidR="00000000" w:rsidRDefault="00165FB0">
      <w:pPr>
        <w:ind w:firstLineChars="200" w:firstLine="520"/>
        <w:rPr>
          <w:rFonts w:ascii="宋体" w:hAnsi="宋体" w:cs="宋体"/>
          <w:sz w:val="24"/>
        </w:rPr>
      </w:pPr>
      <w:r>
        <w:rPr>
          <w:rFonts w:ascii="宋体" w:hAnsi="宋体" w:cs="宋体"/>
          <w:sz w:val="24"/>
        </w:rPr>
        <w:t>23.</w:t>
      </w:r>
      <w:r>
        <w:rPr>
          <w:rFonts w:ascii="宋体" w:hAnsi="宋体" w:cs="宋体" w:hint="eastAsia"/>
          <w:sz w:val="24"/>
        </w:rPr>
        <w:t>第</w:t>
      </w:r>
      <w:r>
        <w:rPr>
          <w:rFonts w:ascii="宋体" w:hAnsi="宋体" w:cs="宋体"/>
          <w:sz w:val="24"/>
        </w:rPr>
        <w:t>23</w:t>
      </w:r>
      <w:r>
        <w:rPr>
          <w:rFonts w:ascii="宋体" w:hAnsi="宋体" w:cs="宋体" w:hint="eastAsia"/>
          <w:sz w:val="24"/>
        </w:rPr>
        <w:t>行“二十三、设在西部地区的鼓励类产业企业减按</w:t>
      </w:r>
      <w:r>
        <w:rPr>
          <w:rFonts w:ascii="宋体" w:hAnsi="宋体" w:cs="宋体"/>
          <w:sz w:val="24"/>
        </w:rPr>
        <w:t>15%</w:t>
      </w:r>
      <w:r>
        <w:rPr>
          <w:rFonts w:ascii="宋体" w:hAnsi="宋体" w:cs="宋体" w:hint="eastAsia"/>
          <w:sz w:val="24"/>
        </w:rPr>
        <w:t>的税率征收企业所得税”：根据《财政部</w:t>
      </w:r>
      <w:r>
        <w:rPr>
          <w:rFonts w:ascii="宋体" w:hAnsi="宋体" w:cs="宋体"/>
          <w:sz w:val="24"/>
        </w:rPr>
        <w:t xml:space="preserve"> </w:t>
      </w:r>
      <w:r>
        <w:rPr>
          <w:rFonts w:ascii="宋体" w:hAnsi="宋体" w:cs="宋体" w:hint="eastAsia"/>
          <w:sz w:val="24"/>
        </w:rPr>
        <w:t>海关总署</w:t>
      </w:r>
      <w:r>
        <w:rPr>
          <w:rFonts w:ascii="宋体" w:hAnsi="宋体" w:cs="宋体"/>
          <w:sz w:val="24"/>
        </w:rPr>
        <w:t xml:space="preserve"> </w:t>
      </w:r>
      <w:r>
        <w:rPr>
          <w:rFonts w:ascii="宋体" w:hAnsi="宋体" w:cs="宋体" w:hint="eastAsia"/>
          <w:sz w:val="24"/>
        </w:rPr>
        <w:t>国家税务总局关于深入实施西部大开发战略有关税收政策问题的通知》（财</w:t>
      </w:r>
      <w:r>
        <w:rPr>
          <w:rFonts w:ascii="宋体" w:hAnsi="宋体" w:cs="宋体" w:hint="eastAsia"/>
          <w:sz w:val="24"/>
        </w:rPr>
        <w:t>税〔</w:t>
      </w:r>
      <w:r>
        <w:rPr>
          <w:rFonts w:ascii="宋体" w:hAnsi="宋体" w:cs="宋体"/>
          <w:sz w:val="24"/>
        </w:rPr>
        <w:t>2011</w:t>
      </w:r>
      <w:r>
        <w:rPr>
          <w:rFonts w:ascii="宋体" w:hAnsi="宋体" w:cs="宋体" w:hint="eastAsia"/>
          <w:sz w:val="24"/>
        </w:rPr>
        <w:t>〕</w:t>
      </w:r>
      <w:r>
        <w:rPr>
          <w:rFonts w:ascii="宋体" w:hAnsi="宋体" w:cs="宋体"/>
          <w:sz w:val="24"/>
        </w:rPr>
        <w:t>58</w:t>
      </w:r>
      <w:r>
        <w:rPr>
          <w:rFonts w:ascii="宋体" w:hAnsi="宋体" w:cs="宋体" w:hint="eastAsia"/>
          <w:sz w:val="24"/>
        </w:rPr>
        <w:t>号）、《国家税务总局关于深入实施西部大开发战略有关企业所得税问题的公告》（国家税务总局公告</w:t>
      </w:r>
      <w:r>
        <w:rPr>
          <w:rFonts w:ascii="宋体" w:hAnsi="宋体" w:cs="宋体"/>
          <w:sz w:val="24"/>
        </w:rPr>
        <w:t>2012</w:t>
      </w:r>
      <w:r>
        <w:rPr>
          <w:rFonts w:ascii="宋体" w:hAnsi="宋体" w:cs="宋体" w:hint="eastAsia"/>
          <w:sz w:val="24"/>
        </w:rPr>
        <w:t>年第</w:t>
      </w:r>
      <w:r>
        <w:rPr>
          <w:rFonts w:ascii="宋体" w:hAnsi="宋体" w:cs="宋体"/>
          <w:sz w:val="24"/>
        </w:rPr>
        <w:t>12</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海关总署</w:t>
      </w:r>
      <w:r>
        <w:rPr>
          <w:rFonts w:ascii="宋体" w:hAnsi="宋体" w:cs="宋体"/>
          <w:sz w:val="24"/>
        </w:rPr>
        <w:t xml:space="preserve"> </w:t>
      </w:r>
      <w:r>
        <w:rPr>
          <w:rFonts w:ascii="宋体" w:hAnsi="宋体" w:cs="宋体" w:hint="eastAsia"/>
          <w:sz w:val="24"/>
        </w:rPr>
        <w:t>国家税务总局关于赣州市执行西部大开发税收政策问题的通知》（财税〔</w:t>
      </w:r>
      <w:r>
        <w:rPr>
          <w:rFonts w:ascii="宋体" w:hAnsi="宋体" w:cs="宋体"/>
          <w:sz w:val="24"/>
        </w:rPr>
        <w:t>2013</w:t>
      </w:r>
      <w:r>
        <w:rPr>
          <w:rFonts w:ascii="宋体" w:hAnsi="宋体" w:cs="宋体" w:hint="eastAsia"/>
          <w:sz w:val="24"/>
        </w:rPr>
        <w:t>〕</w:t>
      </w:r>
      <w:r>
        <w:rPr>
          <w:rFonts w:ascii="宋体" w:hAnsi="宋体" w:cs="宋体"/>
          <w:sz w:val="24"/>
        </w:rPr>
        <w:t>4</w:t>
      </w:r>
      <w:r>
        <w:rPr>
          <w:rFonts w:ascii="宋体" w:hAnsi="宋体" w:cs="宋体" w:hint="eastAsia"/>
          <w:sz w:val="24"/>
        </w:rPr>
        <w:t>号）、《西部地区鼓励类产业目录》</w:t>
      </w:r>
      <w:r>
        <w:rPr>
          <w:rFonts w:ascii="宋体" w:hAnsi="宋体" w:cs="宋体"/>
          <w:sz w:val="24"/>
        </w:rPr>
        <w:t>(</w:t>
      </w:r>
      <w:r>
        <w:rPr>
          <w:rFonts w:ascii="宋体" w:hAnsi="宋体" w:cs="宋体" w:hint="eastAsia"/>
          <w:sz w:val="24"/>
        </w:rPr>
        <w:t>中华人民共和国国家发展和改革委员会令第</w:t>
      </w:r>
      <w:r>
        <w:rPr>
          <w:rFonts w:ascii="宋体" w:hAnsi="宋体" w:cs="宋体"/>
          <w:sz w:val="24"/>
        </w:rPr>
        <w:t>15</w:t>
      </w:r>
      <w:r>
        <w:rPr>
          <w:rFonts w:ascii="宋体" w:hAnsi="宋体" w:cs="宋体" w:hint="eastAsia"/>
          <w:sz w:val="24"/>
        </w:rPr>
        <w:t>号</w:t>
      </w:r>
      <w:r>
        <w:rPr>
          <w:rFonts w:ascii="宋体" w:hAnsi="宋体" w:cs="宋体"/>
          <w:sz w:val="24"/>
        </w:rPr>
        <w:t>)</w:t>
      </w:r>
      <w:r>
        <w:rPr>
          <w:rFonts w:ascii="宋体" w:hAnsi="宋体" w:cs="宋体" w:hint="eastAsia"/>
          <w:sz w:val="24"/>
        </w:rPr>
        <w:t>、《国家税务总局关于执行</w:t>
      </w:r>
      <w:r>
        <w:rPr>
          <w:rFonts w:ascii="宋体" w:hAnsi="宋体" w:cs="宋体"/>
          <w:sz w:val="24"/>
        </w:rPr>
        <w:t>&lt;</w:t>
      </w:r>
      <w:r>
        <w:rPr>
          <w:rFonts w:ascii="宋体" w:hAnsi="宋体" w:cs="宋体" w:hint="eastAsia"/>
          <w:sz w:val="24"/>
        </w:rPr>
        <w:t>西部地区鼓励类产业目录</w:t>
      </w:r>
      <w:r>
        <w:rPr>
          <w:rFonts w:ascii="宋体" w:hAnsi="宋体" w:cs="宋体"/>
          <w:sz w:val="24"/>
        </w:rPr>
        <w:t>&gt;</w:t>
      </w:r>
      <w:r>
        <w:rPr>
          <w:rFonts w:ascii="宋体" w:hAnsi="宋体" w:cs="宋体" w:hint="eastAsia"/>
          <w:sz w:val="24"/>
        </w:rPr>
        <w:t>有关企业所得税问题的公告》（国家税务总局公告</w:t>
      </w:r>
      <w:r>
        <w:rPr>
          <w:rFonts w:ascii="宋体" w:hAnsi="宋体" w:cs="宋体"/>
          <w:sz w:val="24"/>
        </w:rPr>
        <w:t>2015</w:t>
      </w:r>
      <w:r>
        <w:rPr>
          <w:rFonts w:ascii="宋体" w:hAnsi="宋体" w:cs="宋体" w:hint="eastAsia"/>
          <w:sz w:val="24"/>
        </w:rPr>
        <w:t>年第</w:t>
      </w:r>
      <w:r>
        <w:rPr>
          <w:rFonts w:ascii="宋体" w:hAnsi="宋体" w:cs="宋体"/>
          <w:sz w:val="24"/>
        </w:rPr>
        <w:t>14</w:t>
      </w:r>
      <w:r>
        <w:rPr>
          <w:rFonts w:ascii="宋体" w:hAnsi="宋体" w:cs="宋体" w:hint="eastAsia"/>
          <w:sz w:val="24"/>
        </w:rPr>
        <w:t>号）等规定，对设在西部地区的鼓励类产业企业减按</w:t>
      </w:r>
      <w:r>
        <w:rPr>
          <w:rFonts w:ascii="宋体" w:hAnsi="宋体" w:cs="宋体"/>
          <w:sz w:val="24"/>
        </w:rPr>
        <w:t>15%</w:t>
      </w:r>
      <w:r>
        <w:rPr>
          <w:rFonts w:ascii="宋体" w:hAnsi="宋体" w:cs="宋体" w:hint="eastAsia"/>
          <w:sz w:val="24"/>
        </w:rPr>
        <w:t>的税率征收企业所得税；对设在赣州市的鼓励类产</w:t>
      </w:r>
      <w:r>
        <w:rPr>
          <w:rFonts w:ascii="宋体" w:hAnsi="宋体" w:cs="宋体" w:hint="eastAsia"/>
          <w:sz w:val="24"/>
        </w:rPr>
        <w:t>业的内资和外商投资企业减按</w:t>
      </w:r>
      <w:r>
        <w:rPr>
          <w:rFonts w:ascii="宋体" w:hAnsi="宋体" w:cs="宋体"/>
          <w:sz w:val="24"/>
        </w:rPr>
        <w:t>15%</w:t>
      </w:r>
      <w:r>
        <w:rPr>
          <w:rFonts w:ascii="宋体" w:hAnsi="宋体" w:cs="宋体" w:hint="eastAsia"/>
          <w:sz w:val="24"/>
        </w:rPr>
        <w:t>税率征收企业所得税。</w:t>
      </w:r>
      <w:r>
        <w:rPr>
          <w:rFonts w:ascii="宋体" w:hAnsi="宋体" w:cs="宋体" w:hint="eastAsia"/>
          <w:sz w:val="24"/>
        </w:rPr>
        <w:lastRenderedPageBreak/>
        <w:t>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行计算的减征企业所得税的本年累计金额。</w:t>
      </w:r>
    </w:p>
    <w:p w:rsidR="00000000" w:rsidRDefault="00165FB0">
      <w:pPr>
        <w:ind w:firstLineChars="200" w:firstLine="520"/>
        <w:rPr>
          <w:rFonts w:ascii="宋体" w:hAnsi="宋体"/>
          <w:sz w:val="24"/>
        </w:rPr>
      </w:pPr>
      <w:r>
        <w:rPr>
          <w:rFonts w:ascii="宋体" w:hAnsi="宋体" w:cs="宋体" w:hint="eastAsia"/>
          <w:sz w:val="24"/>
        </w:rPr>
        <w:t>跨地区经营汇总纳税企业总机构和分支机构因享受该项优惠政策适用不同税率的，本行填报按照《国家税务总局关于印发〈跨地区经营汇总纳税企业所得税征收管理办法〉的公告》（国家税务总局公告</w:t>
      </w:r>
      <w:r>
        <w:rPr>
          <w:rFonts w:ascii="宋体" w:hAnsi="宋体" w:cs="宋体"/>
          <w:sz w:val="24"/>
        </w:rPr>
        <w:t>2012</w:t>
      </w:r>
      <w:r>
        <w:rPr>
          <w:rFonts w:ascii="宋体" w:hAnsi="宋体" w:cs="宋体" w:hint="eastAsia"/>
          <w:sz w:val="24"/>
        </w:rPr>
        <w:t>年第</w:t>
      </w:r>
      <w:r>
        <w:rPr>
          <w:rFonts w:ascii="宋体" w:hAnsi="宋体" w:cs="宋体"/>
          <w:sz w:val="24"/>
        </w:rPr>
        <w:t>57</w:t>
      </w:r>
      <w:r>
        <w:rPr>
          <w:rFonts w:ascii="宋体" w:hAnsi="宋体" w:cs="宋体" w:hint="eastAsia"/>
          <w:sz w:val="24"/>
        </w:rPr>
        <w:t>号）第十八条规定计算的减免税额。</w:t>
      </w:r>
    </w:p>
    <w:p w:rsidR="00000000" w:rsidRDefault="00165FB0">
      <w:pPr>
        <w:ind w:firstLineChars="200" w:firstLine="520"/>
        <w:rPr>
          <w:rFonts w:ascii="宋体" w:hAnsi="宋体"/>
          <w:sz w:val="24"/>
        </w:rPr>
      </w:pPr>
      <w:r>
        <w:rPr>
          <w:rFonts w:ascii="宋体" w:hAnsi="宋体" w:cs="宋体"/>
          <w:sz w:val="24"/>
        </w:rPr>
        <w:t>24.</w:t>
      </w:r>
      <w:r>
        <w:rPr>
          <w:rFonts w:ascii="宋体" w:hAnsi="宋体" w:cs="宋体" w:hint="eastAsia"/>
          <w:sz w:val="24"/>
        </w:rPr>
        <w:t>第</w:t>
      </w:r>
      <w:r>
        <w:rPr>
          <w:rFonts w:ascii="宋体" w:hAnsi="宋体" w:cs="宋体"/>
          <w:sz w:val="24"/>
        </w:rPr>
        <w:t>24</w:t>
      </w:r>
      <w:r>
        <w:rPr>
          <w:rFonts w:ascii="宋体" w:hAnsi="宋体" w:cs="宋体" w:hint="eastAsia"/>
          <w:sz w:val="24"/>
        </w:rPr>
        <w:t>行“二十四、新疆困难地区新办企业定期减免企业所得税”：根据《财政部</w:t>
      </w:r>
      <w:r>
        <w:rPr>
          <w:rFonts w:ascii="宋体" w:hAnsi="宋体" w:cs="宋体"/>
          <w:sz w:val="24"/>
        </w:rPr>
        <w:t xml:space="preserve"> </w:t>
      </w:r>
      <w:r>
        <w:rPr>
          <w:rFonts w:ascii="宋体" w:hAnsi="宋体" w:cs="宋体" w:hint="eastAsia"/>
          <w:sz w:val="24"/>
        </w:rPr>
        <w:t>国家税务总局关于</w:t>
      </w:r>
      <w:r>
        <w:rPr>
          <w:rFonts w:ascii="宋体" w:hAnsi="宋体" w:cs="宋体" w:hint="eastAsia"/>
          <w:sz w:val="24"/>
        </w:rPr>
        <w:t>新疆困难地区新办企业所得税优惠政策的通知》（财税〔</w:t>
      </w:r>
      <w:r>
        <w:rPr>
          <w:rFonts w:ascii="宋体" w:hAnsi="宋体" w:cs="宋体"/>
          <w:sz w:val="24"/>
        </w:rPr>
        <w:t>2011</w:t>
      </w:r>
      <w:r>
        <w:rPr>
          <w:rFonts w:ascii="宋体" w:hAnsi="宋体" w:cs="宋体" w:hint="eastAsia"/>
          <w:sz w:val="24"/>
        </w:rPr>
        <w:t>〕</w:t>
      </w:r>
      <w:r>
        <w:rPr>
          <w:rFonts w:ascii="宋体" w:hAnsi="宋体" w:cs="宋体"/>
          <w:sz w:val="24"/>
        </w:rPr>
        <w:t>53</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国家发展改革委</w:t>
      </w:r>
      <w:r>
        <w:rPr>
          <w:rFonts w:ascii="宋体" w:hAnsi="宋体" w:cs="宋体"/>
          <w:sz w:val="24"/>
        </w:rPr>
        <w:t xml:space="preserve"> </w:t>
      </w:r>
      <w:r>
        <w:rPr>
          <w:rFonts w:ascii="宋体" w:hAnsi="宋体" w:cs="宋体" w:hint="eastAsia"/>
          <w:sz w:val="24"/>
        </w:rPr>
        <w:t>工业和信息化部关于完善新疆困难地区重点鼓励发展产业企业所得税优惠目录的通知》（财税〔</w:t>
      </w:r>
      <w:r>
        <w:rPr>
          <w:rFonts w:ascii="宋体" w:hAnsi="宋体" w:cs="宋体"/>
          <w:sz w:val="24"/>
        </w:rPr>
        <w:t>2016</w:t>
      </w:r>
      <w:r>
        <w:rPr>
          <w:rFonts w:ascii="宋体" w:hAnsi="宋体" w:cs="宋体" w:hint="eastAsia"/>
          <w:sz w:val="24"/>
        </w:rPr>
        <w:t>〕</w:t>
      </w:r>
      <w:r>
        <w:rPr>
          <w:rFonts w:ascii="宋体" w:hAnsi="宋体" w:cs="宋体"/>
          <w:sz w:val="24"/>
        </w:rPr>
        <w:t>85</w:t>
      </w:r>
      <w:r>
        <w:rPr>
          <w:rFonts w:ascii="宋体" w:hAnsi="宋体" w:cs="宋体" w:hint="eastAsia"/>
          <w:sz w:val="24"/>
        </w:rPr>
        <w:t>号）等规定，对在新疆困难地区新办的属于《新疆困难地区重点鼓励发展产业企业所得税优惠目录》范围内的企业，自取得第一笔生产经营收入所属纳税年度起，第一年至第二年免征企业所得税，第三年至第五年减半征收企业所得税。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行计算的免征、减征企业所得税的本年累计金额。</w:t>
      </w:r>
    </w:p>
    <w:p w:rsidR="00000000" w:rsidRDefault="00165FB0">
      <w:pPr>
        <w:ind w:firstLineChars="200" w:firstLine="520"/>
        <w:rPr>
          <w:rFonts w:ascii="宋体" w:hAnsi="宋体"/>
          <w:sz w:val="24"/>
        </w:rPr>
      </w:pPr>
      <w:r>
        <w:rPr>
          <w:rFonts w:ascii="宋体" w:hAnsi="宋体" w:cs="宋体"/>
          <w:sz w:val="24"/>
        </w:rPr>
        <w:t>25.</w:t>
      </w:r>
      <w:r>
        <w:rPr>
          <w:rFonts w:ascii="宋体" w:hAnsi="宋体" w:cs="宋体" w:hint="eastAsia"/>
          <w:sz w:val="24"/>
        </w:rPr>
        <w:t>第</w:t>
      </w:r>
      <w:r>
        <w:rPr>
          <w:rFonts w:ascii="宋体" w:hAnsi="宋体" w:cs="宋体"/>
          <w:sz w:val="24"/>
        </w:rPr>
        <w:t>25</w:t>
      </w:r>
      <w:r>
        <w:rPr>
          <w:rFonts w:ascii="宋体" w:hAnsi="宋体" w:cs="宋体" w:hint="eastAsia"/>
          <w:sz w:val="24"/>
        </w:rPr>
        <w:t>行“二十五、新疆喀什、霍尔果斯特殊经济开发区新办企业定期免征企业所得税”：根据《财政部</w:t>
      </w:r>
      <w:r>
        <w:rPr>
          <w:rFonts w:ascii="宋体" w:hAnsi="宋体" w:cs="宋体"/>
          <w:sz w:val="24"/>
        </w:rPr>
        <w:t xml:space="preserve"> </w:t>
      </w:r>
      <w:r>
        <w:rPr>
          <w:rFonts w:ascii="宋体" w:hAnsi="宋体" w:cs="宋体" w:hint="eastAsia"/>
          <w:sz w:val="24"/>
        </w:rPr>
        <w:t>国家税务总局关于新疆喀什霍尔果斯两个特殊经济开发区企业所得税优惠政策的通知》（财税〔</w:t>
      </w:r>
      <w:r>
        <w:rPr>
          <w:rFonts w:ascii="宋体" w:hAnsi="宋体" w:cs="宋体"/>
          <w:sz w:val="24"/>
        </w:rPr>
        <w:t>2011</w:t>
      </w:r>
      <w:r>
        <w:rPr>
          <w:rFonts w:ascii="宋体" w:hAnsi="宋体" w:cs="宋体" w:hint="eastAsia"/>
          <w:sz w:val="24"/>
        </w:rPr>
        <w:t>〕</w:t>
      </w:r>
      <w:r>
        <w:rPr>
          <w:rFonts w:ascii="宋体" w:hAnsi="宋体" w:cs="宋体"/>
          <w:sz w:val="24"/>
        </w:rPr>
        <w:t>112</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国家发展改革委</w:t>
      </w:r>
      <w:r>
        <w:rPr>
          <w:rFonts w:ascii="宋体" w:hAnsi="宋体" w:cs="宋体"/>
          <w:sz w:val="24"/>
        </w:rPr>
        <w:t xml:space="preserve"> </w:t>
      </w:r>
      <w:r>
        <w:rPr>
          <w:rFonts w:ascii="宋体" w:hAnsi="宋体" w:cs="宋体" w:hint="eastAsia"/>
          <w:sz w:val="24"/>
        </w:rPr>
        <w:t>工业和信息化部关于完善新疆困难地区重点鼓励发展产业企业所得税优惠目录的通知》（财税</w:t>
      </w:r>
      <w:r>
        <w:rPr>
          <w:rFonts w:ascii="宋体" w:hAnsi="宋体" w:cs="宋体" w:hint="eastAsia"/>
          <w:sz w:val="24"/>
        </w:rPr>
        <w:lastRenderedPageBreak/>
        <w:t>〔</w:t>
      </w:r>
      <w:r>
        <w:rPr>
          <w:rFonts w:ascii="宋体" w:hAnsi="宋体" w:cs="宋体"/>
          <w:sz w:val="24"/>
        </w:rPr>
        <w:t>2016</w:t>
      </w:r>
      <w:r>
        <w:rPr>
          <w:rFonts w:ascii="宋体" w:hAnsi="宋体" w:cs="宋体" w:hint="eastAsia"/>
          <w:sz w:val="24"/>
        </w:rPr>
        <w:t>〕</w:t>
      </w:r>
      <w:r>
        <w:rPr>
          <w:rFonts w:ascii="宋体" w:hAnsi="宋体" w:cs="宋体"/>
          <w:sz w:val="24"/>
        </w:rPr>
        <w:t>85</w:t>
      </w:r>
      <w:r>
        <w:rPr>
          <w:rFonts w:ascii="宋体" w:hAnsi="宋体" w:cs="宋体" w:hint="eastAsia"/>
          <w:sz w:val="24"/>
        </w:rPr>
        <w:t>号）等规定，对在新疆喀什、霍尔果斯两个特殊经济开发区内新办的属于《新疆困难地区重点鼓励发展产业企业所得税优惠目录》范围内的</w:t>
      </w:r>
      <w:r>
        <w:rPr>
          <w:rFonts w:ascii="宋体" w:hAnsi="宋体" w:cs="宋体" w:hint="eastAsia"/>
          <w:sz w:val="24"/>
        </w:rPr>
        <w:t>企业，自取得第一笔生产经营收入所属纳税年度起，五年内免征企业所得税。本行填报根据本期《中华人民共和国企业所得税月（季）度预缴纳税申报表（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行计算的免征企业所得税的本年累计金额。</w:t>
      </w:r>
    </w:p>
    <w:p w:rsidR="00000000" w:rsidRDefault="00165FB0">
      <w:pPr>
        <w:ind w:firstLineChars="200" w:firstLine="520"/>
        <w:rPr>
          <w:rFonts w:ascii="宋体" w:hAnsi="宋体"/>
          <w:sz w:val="24"/>
        </w:rPr>
      </w:pPr>
      <w:r>
        <w:rPr>
          <w:rFonts w:ascii="宋体" w:hAnsi="宋体" w:cs="宋体"/>
          <w:sz w:val="24"/>
        </w:rPr>
        <w:t>26.</w:t>
      </w:r>
      <w:r>
        <w:rPr>
          <w:rFonts w:ascii="宋体" w:hAnsi="宋体" w:cs="宋体" w:hint="eastAsia"/>
          <w:sz w:val="24"/>
        </w:rPr>
        <w:t>第</w:t>
      </w:r>
      <w:r>
        <w:rPr>
          <w:rFonts w:ascii="宋体" w:hAnsi="宋体" w:cs="宋体"/>
          <w:sz w:val="24"/>
        </w:rPr>
        <w:t>26</w:t>
      </w:r>
      <w:r>
        <w:rPr>
          <w:rFonts w:ascii="宋体" w:hAnsi="宋体" w:cs="宋体" w:hint="eastAsia"/>
          <w:sz w:val="24"/>
        </w:rPr>
        <w:t>行“二十六、广东横琴、福建平潭、深圳前海等地区的鼓励类产业企业减按</w:t>
      </w:r>
      <w:r>
        <w:rPr>
          <w:rFonts w:ascii="宋体" w:hAnsi="宋体" w:cs="宋体"/>
          <w:sz w:val="24"/>
        </w:rPr>
        <w:t>15%</w:t>
      </w:r>
      <w:r>
        <w:rPr>
          <w:rFonts w:ascii="宋体" w:hAnsi="宋体" w:cs="宋体" w:hint="eastAsia"/>
          <w:sz w:val="24"/>
        </w:rPr>
        <w:t>税率征收企业所得税”：根据《财政部</w:t>
      </w:r>
      <w:r>
        <w:rPr>
          <w:rFonts w:ascii="宋体" w:hAnsi="宋体" w:cs="宋体"/>
          <w:sz w:val="24"/>
        </w:rPr>
        <w:t xml:space="preserve"> </w:t>
      </w:r>
      <w:r>
        <w:rPr>
          <w:rFonts w:ascii="宋体" w:hAnsi="宋体" w:cs="宋体" w:hint="eastAsia"/>
          <w:sz w:val="24"/>
        </w:rPr>
        <w:t>国家税务总局关于广东横琴新区</w:t>
      </w:r>
      <w:r>
        <w:rPr>
          <w:rFonts w:ascii="宋体" w:hAnsi="宋体" w:cs="宋体" w:hint="eastAsia"/>
          <w:sz w:val="24"/>
        </w:rPr>
        <w:t xml:space="preserve"> </w:t>
      </w:r>
      <w:r>
        <w:rPr>
          <w:rFonts w:ascii="宋体" w:hAnsi="宋体" w:cs="宋体" w:hint="eastAsia"/>
          <w:sz w:val="24"/>
        </w:rPr>
        <w:t>福建平潭综合实验区</w:t>
      </w:r>
      <w:r>
        <w:rPr>
          <w:rFonts w:ascii="宋体" w:hAnsi="宋体" w:cs="宋体" w:hint="eastAsia"/>
          <w:sz w:val="24"/>
        </w:rPr>
        <w:t xml:space="preserve"> </w:t>
      </w:r>
      <w:r>
        <w:rPr>
          <w:rFonts w:ascii="宋体" w:hAnsi="宋体" w:cs="宋体" w:hint="eastAsia"/>
          <w:sz w:val="24"/>
        </w:rPr>
        <w:t>深圳前海深港现代化服务业合作区企业所得税优惠政策及优惠目录的通知》（财税〔</w:t>
      </w:r>
      <w:r>
        <w:rPr>
          <w:rFonts w:ascii="宋体" w:hAnsi="宋体" w:cs="宋体"/>
          <w:sz w:val="24"/>
        </w:rPr>
        <w:t>2014</w:t>
      </w:r>
      <w:r>
        <w:rPr>
          <w:rFonts w:ascii="宋体" w:hAnsi="宋体" w:cs="宋体" w:hint="eastAsia"/>
          <w:sz w:val="24"/>
        </w:rPr>
        <w:t>〕</w:t>
      </w:r>
      <w:r>
        <w:rPr>
          <w:rFonts w:ascii="宋体" w:hAnsi="宋体" w:cs="宋体"/>
          <w:sz w:val="24"/>
        </w:rPr>
        <w:t>26</w:t>
      </w:r>
      <w:r>
        <w:rPr>
          <w:rFonts w:ascii="宋体" w:hAnsi="宋体" w:cs="宋体" w:hint="eastAsia"/>
          <w:sz w:val="24"/>
        </w:rPr>
        <w:t>号）、《财政部</w:t>
      </w:r>
      <w:r>
        <w:rPr>
          <w:rFonts w:ascii="宋体" w:hAnsi="宋体" w:cs="宋体" w:hint="eastAsia"/>
          <w:sz w:val="24"/>
        </w:rPr>
        <w:t xml:space="preserve"> </w:t>
      </w:r>
      <w:r>
        <w:rPr>
          <w:rFonts w:ascii="宋体" w:hAnsi="宋体" w:cs="宋体" w:hint="eastAsia"/>
          <w:sz w:val="24"/>
        </w:rPr>
        <w:t>税务总局关于平潭综合实验区企业所</w:t>
      </w:r>
      <w:r>
        <w:rPr>
          <w:rFonts w:ascii="宋体" w:hAnsi="宋体" w:cs="宋体" w:hint="eastAsia"/>
          <w:sz w:val="24"/>
        </w:rPr>
        <w:t>得税优惠目录增列有关旅游产业项目的通知》（财税〔</w:t>
      </w:r>
      <w:r>
        <w:rPr>
          <w:rFonts w:ascii="宋体" w:hAnsi="宋体" w:cs="宋体"/>
          <w:sz w:val="24"/>
        </w:rPr>
        <w:t>2017</w:t>
      </w:r>
      <w:r>
        <w:rPr>
          <w:rFonts w:ascii="宋体" w:hAnsi="宋体" w:cs="宋体" w:hint="eastAsia"/>
          <w:sz w:val="24"/>
        </w:rPr>
        <w:t>〕</w:t>
      </w:r>
      <w:r>
        <w:rPr>
          <w:rFonts w:ascii="宋体" w:hAnsi="宋体" w:cs="宋体"/>
          <w:sz w:val="24"/>
        </w:rPr>
        <w:t>75</w:t>
      </w:r>
      <w:r>
        <w:rPr>
          <w:rFonts w:ascii="宋体" w:hAnsi="宋体" w:cs="宋体" w:hint="eastAsia"/>
          <w:sz w:val="24"/>
        </w:rPr>
        <w:t>号）等规定，对设在广东横琴新区、福建平潭综合实验区和深圳前海深港现代服务业合作区的鼓励类产业企业减按</w:t>
      </w:r>
      <w:r>
        <w:rPr>
          <w:rFonts w:ascii="宋体" w:hAnsi="宋体" w:cs="宋体"/>
          <w:sz w:val="24"/>
        </w:rPr>
        <w:t>15%</w:t>
      </w:r>
      <w:r>
        <w:rPr>
          <w:rFonts w:ascii="宋体" w:hAnsi="宋体" w:cs="宋体" w:hint="eastAsia"/>
          <w:sz w:val="24"/>
        </w:rPr>
        <w:t>的税率征收企业所得税。本行填报根据本期《中华人民共和国企业所得税月（季）度预缴纳税申报表（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行计算的减征企业所得税的本年累计金额。</w:t>
      </w:r>
    </w:p>
    <w:p w:rsidR="00000000" w:rsidRDefault="00165FB0">
      <w:pPr>
        <w:ind w:firstLineChars="200" w:firstLine="520"/>
        <w:rPr>
          <w:rFonts w:ascii="宋体" w:hAnsi="宋体" w:cs="宋体" w:hint="eastAsia"/>
          <w:sz w:val="24"/>
        </w:rPr>
      </w:pPr>
      <w:r>
        <w:rPr>
          <w:rFonts w:ascii="宋体" w:hAnsi="宋体" w:cs="宋体"/>
          <w:sz w:val="24"/>
        </w:rPr>
        <w:t>27.</w:t>
      </w:r>
      <w:r>
        <w:rPr>
          <w:rFonts w:ascii="宋体" w:hAnsi="宋体" w:cs="宋体" w:hint="eastAsia"/>
          <w:sz w:val="24"/>
        </w:rPr>
        <w:t>第</w:t>
      </w:r>
      <w:r>
        <w:rPr>
          <w:rFonts w:ascii="宋体" w:hAnsi="宋体" w:cs="宋体"/>
          <w:sz w:val="24"/>
        </w:rPr>
        <w:t>27</w:t>
      </w:r>
      <w:r>
        <w:rPr>
          <w:rFonts w:ascii="宋体" w:hAnsi="宋体" w:cs="宋体" w:hint="eastAsia"/>
          <w:sz w:val="24"/>
        </w:rPr>
        <w:t>行“二十七、北京冬奥组委、北京冬奥会测试赛赛事组委会免征企业所得税”：根据《财政部</w:t>
      </w:r>
      <w:r>
        <w:rPr>
          <w:rFonts w:ascii="宋体" w:hAnsi="宋体" w:cs="宋体"/>
          <w:sz w:val="24"/>
        </w:rPr>
        <w:t xml:space="preserve"> </w:t>
      </w:r>
      <w:r>
        <w:rPr>
          <w:rFonts w:ascii="宋体" w:hAnsi="宋体" w:cs="宋体" w:hint="eastAsia"/>
          <w:sz w:val="24"/>
        </w:rPr>
        <w:t>税务总局</w:t>
      </w:r>
      <w:r>
        <w:rPr>
          <w:rFonts w:ascii="宋体" w:hAnsi="宋体" w:cs="宋体"/>
          <w:sz w:val="24"/>
        </w:rPr>
        <w:t xml:space="preserve"> </w:t>
      </w:r>
      <w:r>
        <w:rPr>
          <w:rFonts w:ascii="宋体" w:hAnsi="宋体" w:cs="宋体" w:hint="eastAsia"/>
          <w:sz w:val="24"/>
        </w:rPr>
        <w:t>海关总署关于北京</w:t>
      </w:r>
      <w:r>
        <w:rPr>
          <w:rFonts w:ascii="宋体" w:hAnsi="宋体" w:cs="宋体"/>
          <w:sz w:val="24"/>
        </w:rPr>
        <w:t>2022</w:t>
      </w:r>
      <w:r>
        <w:rPr>
          <w:rFonts w:ascii="宋体" w:hAnsi="宋体" w:cs="宋体" w:hint="eastAsia"/>
          <w:sz w:val="24"/>
        </w:rPr>
        <w:t>年冬奥会和冬残奥会税收政策的通知》（财税〔</w:t>
      </w:r>
      <w:r>
        <w:rPr>
          <w:rFonts w:ascii="宋体" w:hAnsi="宋体" w:cs="宋体"/>
          <w:sz w:val="24"/>
        </w:rPr>
        <w:t>2017</w:t>
      </w:r>
      <w:r>
        <w:rPr>
          <w:rFonts w:ascii="宋体" w:hAnsi="宋体" w:cs="宋体" w:hint="eastAsia"/>
          <w:sz w:val="24"/>
        </w:rPr>
        <w:t>〕</w:t>
      </w:r>
      <w:r>
        <w:rPr>
          <w:rFonts w:ascii="宋体" w:hAnsi="宋体" w:cs="宋体"/>
          <w:sz w:val="24"/>
        </w:rPr>
        <w:t>6</w:t>
      </w:r>
      <w:r>
        <w:rPr>
          <w:rFonts w:ascii="宋体" w:hAnsi="宋体" w:cs="宋体"/>
          <w:sz w:val="24"/>
        </w:rPr>
        <w:t>0</w:t>
      </w:r>
      <w:r>
        <w:rPr>
          <w:rFonts w:ascii="宋体" w:hAnsi="宋体" w:cs="宋体" w:hint="eastAsia"/>
          <w:sz w:val="24"/>
        </w:rPr>
        <w:t>号）等规定，为支持发展奥林匹克运动，确保北京</w:t>
      </w:r>
      <w:r>
        <w:rPr>
          <w:rFonts w:ascii="宋体" w:hAnsi="宋体" w:cs="宋体"/>
          <w:sz w:val="24"/>
        </w:rPr>
        <w:t>2022</w:t>
      </w:r>
      <w:r>
        <w:rPr>
          <w:rFonts w:ascii="宋体" w:hAnsi="宋体" w:cs="宋体" w:hint="eastAsia"/>
          <w:sz w:val="24"/>
        </w:rPr>
        <w:t>年冬奥会和冬残奥会顺利举办，对北京冬奥组委免征应缴纳的企业所得税</w:t>
      </w:r>
      <w:r>
        <w:rPr>
          <w:rFonts w:ascii="宋体" w:hAnsi="宋体" w:cs="宋体"/>
          <w:sz w:val="24"/>
        </w:rPr>
        <w:t xml:space="preserve">, </w:t>
      </w:r>
      <w:r>
        <w:rPr>
          <w:rFonts w:ascii="宋体" w:hAnsi="宋体" w:cs="宋体" w:hint="eastAsia"/>
          <w:sz w:val="24"/>
        </w:rPr>
        <w:t>北京冬奥会测试赛赛事组委会取</w:t>
      </w:r>
      <w:r>
        <w:rPr>
          <w:rFonts w:ascii="宋体" w:hAnsi="宋体" w:cs="宋体" w:hint="eastAsia"/>
          <w:sz w:val="24"/>
        </w:rPr>
        <w:lastRenderedPageBreak/>
        <w:t>得的收入及发生的涉税支出比照执行北京冬奥组委的税收政策。本行填报本期《中华人民共和国企业所得税月（季）度预缴纳税申报表（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9</w:t>
      </w:r>
      <w:r>
        <w:rPr>
          <w:rFonts w:ascii="宋体" w:hAnsi="宋体" w:cs="宋体" w:hint="eastAsia"/>
          <w:sz w:val="24"/>
        </w:rPr>
        <w:t>行×</w:t>
      </w:r>
      <w:r>
        <w:rPr>
          <w:rFonts w:ascii="宋体" w:hAnsi="宋体" w:cs="宋体"/>
          <w:sz w:val="24"/>
        </w:rPr>
        <w:t>25%</w:t>
      </w:r>
      <w:r>
        <w:rPr>
          <w:rFonts w:ascii="宋体" w:hAnsi="宋体" w:cs="宋体" w:hint="eastAsia"/>
          <w:sz w:val="24"/>
        </w:rPr>
        <w:t>的金额。</w:t>
      </w:r>
    </w:p>
    <w:p w:rsidR="00000000" w:rsidRDefault="00165FB0">
      <w:pPr>
        <w:ind w:firstLineChars="200" w:firstLine="520"/>
        <w:rPr>
          <w:rFonts w:ascii="宋体" w:hAnsi="宋体" w:cs="宋体"/>
          <w:sz w:val="24"/>
        </w:rPr>
      </w:pPr>
      <w:r>
        <w:rPr>
          <w:rFonts w:ascii="宋体" w:hAnsi="宋体" w:cs="宋体" w:hint="eastAsia"/>
          <w:sz w:val="24"/>
        </w:rPr>
        <w:t>28.</w:t>
      </w:r>
      <w:r>
        <w:rPr>
          <w:rFonts w:ascii="宋体" w:hAnsi="宋体" w:cs="宋体" w:hint="eastAsia"/>
          <w:sz w:val="24"/>
        </w:rPr>
        <w:t>第</w:t>
      </w:r>
      <w:r>
        <w:rPr>
          <w:rFonts w:ascii="宋体" w:hAnsi="宋体" w:cs="宋体" w:hint="eastAsia"/>
          <w:sz w:val="24"/>
        </w:rPr>
        <w:t>28</w:t>
      </w:r>
      <w:r>
        <w:rPr>
          <w:rFonts w:ascii="宋体" w:hAnsi="宋体" w:cs="宋体" w:hint="eastAsia"/>
          <w:sz w:val="24"/>
        </w:rPr>
        <w:t>行“二十八、其他”：根据相关行次计算结果填报。本行＝第</w:t>
      </w:r>
      <w:r>
        <w:rPr>
          <w:rFonts w:ascii="宋体" w:hAnsi="宋体" w:cs="宋体" w:hint="eastAsia"/>
          <w:sz w:val="24"/>
        </w:rPr>
        <w:t>28.1+28.2</w:t>
      </w:r>
      <w:r>
        <w:rPr>
          <w:rFonts w:ascii="宋体" w:hAnsi="宋体" w:cs="宋体"/>
          <w:sz w:val="24"/>
        </w:rPr>
        <w:t>行。</w:t>
      </w:r>
    </w:p>
    <w:p w:rsidR="00000000" w:rsidRDefault="00165FB0">
      <w:pPr>
        <w:ind w:firstLineChars="200" w:firstLine="520"/>
        <w:rPr>
          <w:rFonts w:ascii="宋体" w:hAnsi="宋体" w:cs="宋体"/>
          <w:sz w:val="24"/>
        </w:rPr>
      </w:pPr>
      <w:r>
        <w:rPr>
          <w:rFonts w:ascii="宋体" w:hAnsi="宋体" w:cs="宋体"/>
          <w:sz w:val="24"/>
        </w:rPr>
        <w:t>2</w:t>
      </w:r>
      <w:r>
        <w:rPr>
          <w:rFonts w:ascii="宋体" w:hAnsi="宋体" w:cs="宋体" w:hint="eastAsia"/>
          <w:sz w:val="24"/>
        </w:rPr>
        <w:t>9</w:t>
      </w:r>
      <w:r>
        <w:rPr>
          <w:rFonts w:ascii="宋体" w:hAnsi="宋体" w:cs="宋体"/>
          <w:sz w:val="24"/>
        </w:rPr>
        <w:t>.</w:t>
      </w:r>
      <w:r>
        <w:rPr>
          <w:rFonts w:ascii="宋体" w:hAnsi="宋体" w:cs="宋体" w:hint="eastAsia"/>
          <w:sz w:val="24"/>
        </w:rPr>
        <w:t>第</w:t>
      </w:r>
      <w:r>
        <w:rPr>
          <w:rFonts w:ascii="宋体" w:hAnsi="宋体" w:cs="宋体"/>
          <w:sz w:val="24"/>
        </w:rPr>
        <w:t>28</w:t>
      </w:r>
      <w:r>
        <w:rPr>
          <w:rFonts w:ascii="宋体" w:hAnsi="宋体" w:cs="宋体" w:hint="eastAsia"/>
          <w:sz w:val="24"/>
        </w:rPr>
        <w:t>.1</w:t>
      </w:r>
      <w:r>
        <w:rPr>
          <w:rFonts w:ascii="宋体" w:hAnsi="宋体" w:cs="宋体" w:hint="eastAsia"/>
          <w:sz w:val="24"/>
        </w:rPr>
        <w:t>行“</w:t>
      </w:r>
      <w:r>
        <w:rPr>
          <w:rFonts w:ascii="宋体" w:hAnsi="宋体" w:cs="宋体" w:hint="eastAsia"/>
          <w:sz w:val="24"/>
        </w:rPr>
        <w:t>1.</w:t>
      </w:r>
      <w:r>
        <w:rPr>
          <w:rFonts w:ascii="宋体" w:hAnsi="宋体" w:cs="宋体" w:hint="eastAsia"/>
          <w:sz w:val="24"/>
        </w:rPr>
        <w:t>从事污染防治的第三方企业减按</w:t>
      </w:r>
      <w:r>
        <w:rPr>
          <w:rFonts w:ascii="宋体" w:hAnsi="宋体" w:cs="宋体"/>
          <w:sz w:val="24"/>
        </w:rPr>
        <w:t>15%</w:t>
      </w:r>
      <w:r>
        <w:rPr>
          <w:rFonts w:ascii="宋体" w:hAnsi="宋体" w:cs="宋体"/>
          <w:sz w:val="24"/>
        </w:rPr>
        <w:t>的税率征收企业所得税</w:t>
      </w:r>
      <w:r>
        <w:rPr>
          <w:rFonts w:ascii="宋体" w:hAnsi="宋体" w:cs="宋体" w:hint="eastAsia"/>
          <w:sz w:val="24"/>
        </w:rPr>
        <w:t>”：根据《财政部</w:t>
      </w:r>
      <w:r>
        <w:rPr>
          <w:rFonts w:ascii="宋体" w:hAnsi="宋体" w:cs="宋体"/>
          <w:sz w:val="24"/>
        </w:rPr>
        <w:t xml:space="preserve"> </w:t>
      </w:r>
      <w:r>
        <w:rPr>
          <w:rFonts w:ascii="宋体" w:hAnsi="宋体" w:cs="宋体"/>
          <w:sz w:val="24"/>
        </w:rPr>
        <w:t>税务总</w:t>
      </w:r>
      <w:r>
        <w:rPr>
          <w:rFonts w:ascii="宋体" w:hAnsi="宋体" w:cs="宋体"/>
          <w:sz w:val="24"/>
        </w:rPr>
        <w:t>局</w:t>
      </w:r>
      <w:r>
        <w:rPr>
          <w:rFonts w:ascii="宋体" w:hAnsi="宋体" w:cs="宋体"/>
          <w:sz w:val="24"/>
        </w:rPr>
        <w:t xml:space="preserve"> </w:t>
      </w:r>
      <w:r>
        <w:rPr>
          <w:rFonts w:ascii="宋体" w:hAnsi="宋体" w:cs="宋体"/>
          <w:sz w:val="24"/>
        </w:rPr>
        <w:t>国家发展改革委</w:t>
      </w:r>
      <w:r>
        <w:rPr>
          <w:rFonts w:ascii="宋体" w:hAnsi="宋体" w:cs="宋体"/>
          <w:sz w:val="24"/>
        </w:rPr>
        <w:t xml:space="preserve"> </w:t>
      </w:r>
      <w:r>
        <w:rPr>
          <w:rFonts w:ascii="宋体" w:hAnsi="宋体" w:cs="宋体"/>
          <w:sz w:val="24"/>
        </w:rPr>
        <w:t>生态环境部关于从事污染防治的第三方企业所得税政策问题的公告》（财政部</w:t>
      </w:r>
      <w:r>
        <w:rPr>
          <w:rFonts w:ascii="宋体" w:hAnsi="宋体" w:cs="宋体" w:hint="eastAsia"/>
          <w:sz w:val="24"/>
        </w:rPr>
        <w:t xml:space="preserve"> </w:t>
      </w:r>
      <w:r>
        <w:rPr>
          <w:rFonts w:ascii="宋体" w:hAnsi="宋体" w:cs="宋体" w:hint="eastAsia"/>
          <w:sz w:val="24"/>
        </w:rPr>
        <w:t>税务总局</w:t>
      </w:r>
      <w:r>
        <w:rPr>
          <w:rFonts w:ascii="宋体" w:hAnsi="宋体" w:cs="宋体"/>
          <w:sz w:val="24"/>
        </w:rPr>
        <w:t xml:space="preserve"> </w:t>
      </w:r>
      <w:r>
        <w:rPr>
          <w:rFonts w:ascii="宋体" w:hAnsi="宋体" w:cs="宋体"/>
          <w:sz w:val="24"/>
        </w:rPr>
        <w:t>国家发展改革委</w:t>
      </w:r>
      <w:r>
        <w:rPr>
          <w:rFonts w:ascii="宋体" w:hAnsi="宋体" w:cs="宋体"/>
          <w:sz w:val="24"/>
        </w:rPr>
        <w:t xml:space="preserve"> </w:t>
      </w:r>
      <w:r>
        <w:rPr>
          <w:rFonts w:ascii="宋体" w:hAnsi="宋体" w:cs="宋体"/>
          <w:sz w:val="24"/>
        </w:rPr>
        <w:t>生态环境部公告</w:t>
      </w:r>
      <w:r>
        <w:rPr>
          <w:rFonts w:ascii="宋体" w:hAnsi="宋体" w:cs="宋体"/>
          <w:sz w:val="24"/>
        </w:rPr>
        <w:t>2019</w:t>
      </w:r>
      <w:r>
        <w:rPr>
          <w:rFonts w:ascii="宋体" w:hAnsi="宋体" w:cs="宋体"/>
          <w:sz w:val="24"/>
        </w:rPr>
        <w:t>年第</w:t>
      </w:r>
      <w:r>
        <w:rPr>
          <w:rFonts w:ascii="宋体" w:hAnsi="宋体" w:cs="宋体"/>
          <w:sz w:val="24"/>
        </w:rPr>
        <w:t>60</w:t>
      </w:r>
      <w:r>
        <w:rPr>
          <w:rFonts w:ascii="宋体" w:hAnsi="宋体" w:cs="宋体"/>
          <w:sz w:val="24"/>
        </w:rPr>
        <w:t>号）</w:t>
      </w:r>
      <w:r>
        <w:rPr>
          <w:rFonts w:ascii="宋体" w:hAnsi="宋体" w:cs="宋体" w:hint="eastAsia"/>
          <w:sz w:val="24"/>
        </w:rPr>
        <w:t>规定，对符合条件的从事污染防治的第三方企业减按</w:t>
      </w:r>
      <w:r>
        <w:rPr>
          <w:rFonts w:ascii="宋体" w:hAnsi="宋体" w:cs="宋体" w:hint="eastAsia"/>
          <w:sz w:val="24"/>
        </w:rPr>
        <w:t>15%</w:t>
      </w:r>
      <w:r>
        <w:rPr>
          <w:rFonts w:ascii="宋体" w:hAnsi="宋体" w:cs="宋体" w:hint="eastAsia"/>
          <w:sz w:val="24"/>
        </w:rPr>
        <w:t>的税率征收企业所得税。本行填报本期《中华人民共和国企业所得税月（季）度预缴纳税申报表（</w:t>
      </w:r>
      <w:r>
        <w:rPr>
          <w:rFonts w:ascii="宋体" w:hAnsi="宋体" w:cs="宋体"/>
          <w:sz w:val="24"/>
        </w:rPr>
        <w:t>A</w:t>
      </w:r>
      <w:r>
        <w:rPr>
          <w:rFonts w:ascii="宋体" w:hAnsi="宋体" w:cs="宋体"/>
          <w:sz w:val="24"/>
        </w:rPr>
        <w:t>类）》（</w:t>
      </w:r>
      <w:r>
        <w:rPr>
          <w:rFonts w:ascii="宋体" w:hAnsi="宋体" w:cs="宋体"/>
          <w:sz w:val="24"/>
        </w:rPr>
        <w:t>A200000</w:t>
      </w:r>
      <w:r>
        <w:rPr>
          <w:rFonts w:ascii="宋体" w:hAnsi="宋体" w:cs="宋体"/>
          <w:sz w:val="24"/>
        </w:rPr>
        <w:t>）第</w:t>
      </w:r>
      <w:r>
        <w:rPr>
          <w:rFonts w:ascii="宋体" w:hAnsi="宋体" w:cs="宋体"/>
          <w:sz w:val="24"/>
        </w:rPr>
        <w:t>9</w:t>
      </w:r>
      <w:r>
        <w:rPr>
          <w:rFonts w:ascii="宋体" w:hAnsi="宋体" w:cs="宋体"/>
          <w:sz w:val="24"/>
        </w:rPr>
        <w:t>行</w:t>
      </w:r>
      <w:r>
        <w:rPr>
          <w:rFonts w:ascii="宋体" w:hAnsi="宋体" w:cs="宋体"/>
          <w:sz w:val="24"/>
        </w:rPr>
        <w:t>×</w:t>
      </w:r>
      <w:r>
        <w:rPr>
          <w:rFonts w:ascii="宋体" w:hAnsi="宋体" w:cs="宋体" w:hint="eastAsia"/>
          <w:sz w:val="24"/>
        </w:rPr>
        <w:t>10</w:t>
      </w:r>
      <w:r>
        <w:rPr>
          <w:rFonts w:ascii="宋体" w:hAnsi="宋体" w:cs="宋体"/>
          <w:sz w:val="24"/>
        </w:rPr>
        <w:t>%</w:t>
      </w:r>
      <w:r>
        <w:rPr>
          <w:rFonts w:ascii="宋体" w:hAnsi="宋体" w:cs="宋体"/>
          <w:sz w:val="24"/>
        </w:rPr>
        <w:t>的金额。</w:t>
      </w:r>
    </w:p>
    <w:p w:rsidR="00000000" w:rsidRDefault="00165FB0">
      <w:pPr>
        <w:ind w:firstLineChars="200" w:firstLine="520"/>
        <w:rPr>
          <w:rFonts w:ascii="宋体" w:hAnsi="宋体"/>
          <w:sz w:val="24"/>
        </w:rPr>
      </w:pPr>
      <w:r>
        <w:rPr>
          <w:rFonts w:ascii="宋体" w:hAnsi="宋体" w:cs="宋体" w:hint="eastAsia"/>
          <w:sz w:val="24"/>
        </w:rPr>
        <w:t>30</w:t>
      </w:r>
      <w:r>
        <w:rPr>
          <w:rFonts w:ascii="宋体" w:hAnsi="宋体" w:cs="宋体"/>
          <w:sz w:val="24"/>
        </w:rPr>
        <w:t>.</w:t>
      </w:r>
      <w:r>
        <w:rPr>
          <w:rFonts w:ascii="宋体" w:hAnsi="宋体" w:cs="宋体" w:hint="eastAsia"/>
          <w:sz w:val="24"/>
        </w:rPr>
        <w:t>第</w:t>
      </w:r>
      <w:r>
        <w:rPr>
          <w:rFonts w:ascii="宋体" w:hAnsi="宋体" w:cs="宋体" w:hint="eastAsia"/>
          <w:sz w:val="24"/>
        </w:rPr>
        <w:t>28.2</w:t>
      </w:r>
      <w:r>
        <w:rPr>
          <w:rFonts w:ascii="宋体" w:hAnsi="宋体" w:cs="宋体" w:hint="eastAsia"/>
          <w:sz w:val="24"/>
        </w:rPr>
        <w:t>行“</w:t>
      </w:r>
      <w:r>
        <w:rPr>
          <w:rFonts w:ascii="宋体" w:hAnsi="宋体" w:cs="宋体" w:hint="eastAsia"/>
          <w:sz w:val="24"/>
        </w:rPr>
        <w:t>2.</w:t>
      </w:r>
      <w:r>
        <w:rPr>
          <w:rFonts w:ascii="宋体" w:hAnsi="宋体" w:cs="宋体" w:hint="eastAsia"/>
          <w:sz w:val="24"/>
        </w:rPr>
        <w:t>其他”：填报纳税人享受的本表未列明的减免企业所得税优惠的优惠事项名称、减免税代码及免征、减征企业所得税的本年累计金额。</w:t>
      </w:r>
    </w:p>
    <w:p w:rsidR="00000000" w:rsidRDefault="00165FB0">
      <w:pPr>
        <w:ind w:firstLineChars="200" w:firstLine="520"/>
        <w:rPr>
          <w:rFonts w:ascii="宋体" w:hAnsi="宋体"/>
          <w:sz w:val="24"/>
        </w:rPr>
      </w:pPr>
      <w:r>
        <w:rPr>
          <w:rFonts w:ascii="宋体" w:hAnsi="宋体" w:cs="宋体"/>
          <w:sz w:val="24"/>
        </w:rPr>
        <w:t>3</w:t>
      </w:r>
      <w:r>
        <w:rPr>
          <w:rFonts w:ascii="宋体" w:hAnsi="宋体" w:cs="宋体" w:hint="eastAsia"/>
          <w:sz w:val="24"/>
        </w:rPr>
        <w:t>1</w:t>
      </w:r>
      <w:r>
        <w:rPr>
          <w:rFonts w:ascii="宋体" w:hAnsi="宋体" w:cs="宋体"/>
          <w:sz w:val="24"/>
        </w:rPr>
        <w:t>.</w:t>
      </w:r>
      <w:r>
        <w:rPr>
          <w:rFonts w:ascii="宋体" w:hAnsi="宋体" w:cs="宋体" w:hint="eastAsia"/>
          <w:sz w:val="24"/>
        </w:rPr>
        <w:t>第</w:t>
      </w:r>
      <w:r>
        <w:rPr>
          <w:rFonts w:ascii="宋体" w:hAnsi="宋体" w:cs="宋体" w:hint="eastAsia"/>
          <w:sz w:val="24"/>
        </w:rPr>
        <w:t>29</w:t>
      </w:r>
      <w:r>
        <w:rPr>
          <w:rFonts w:ascii="宋体" w:hAnsi="宋体" w:cs="宋体" w:hint="eastAsia"/>
          <w:sz w:val="24"/>
        </w:rPr>
        <w:t>行“二十九、民族自</w:t>
      </w:r>
      <w:r>
        <w:rPr>
          <w:rFonts w:ascii="宋体" w:hAnsi="宋体" w:cs="宋体" w:hint="eastAsia"/>
          <w:sz w:val="24"/>
        </w:rPr>
        <w:t>治地方的自治机关对本民族自治地方的企业应缴纳的企业所得税中属于地方分享的部分减征或免征（</w:t>
      </w:r>
      <w:r>
        <w:rPr>
          <w:rFonts w:ascii="宋体" w:hAnsi="Wingdings 2" w:hint="eastAsia"/>
          <w:kern w:val="0"/>
          <w:sz w:val="24"/>
        </w:rPr>
        <w:sym w:font="Wingdings 2" w:char="F0A3"/>
      </w:r>
      <w:r>
        <w:rPr>
          <w:rFonts w:ascii="宋体" w:hAnsi="宋体" w:cs="宋体" w:hint="eastAsia"/>
          <w:sz w:val="24"/>
        </w:rPr>
        <w:t>免征</w:t>
      </w:r>
      <w:r>
        <w:rPr>
          <w:rFonts w:ascii="宋体" w:hAnsi="宋体" w:cs="宋体"/>
          <w:sz w:val="24"/>
        </w:rPr>
        <w:t xml:space="preserve"> </w:t>
      </w:r>
      <w:r>
        <w:rPr>
          <w:rFonts w:ascii="宋体" w:hAnsi="Wingdings 2" w:hint="eastAsia"/>
          <w:kern w:val="0"/>
          <w:sz w:val="24"/>
        </w:rPr>
        <w:sym w:font="Wingdings 2" w:char="F0A3"/>
      </w:r>
      <w:r>
        <w:rPr>
          <w:rFonts w:ascii="宋体" w:hAnsi="宋体" w:cs="宋体" w:hint="eastAsia"/>
          <w:sz w:val="24"/>
        </w:rPr>
        <w:t>减征</w:t>
      </w:r>
      <w:r>
        <w:rPr>
          <w:rFonts w:ascii="宋体" w:hAnsi="宋体" w:cs="宋体"/>
          <w:sz w:val="24"/>
        </w:rPr>
        <w:t>:</w:t>
      </w:r>
      <w:r>
        <w:rPr>
          <w:rFonts w:ascii="宋体" w:hAnsi="宋体" w:cs="宋体" w:hint="eastAsia"/>
          <w:sz w:val="24"/>
        </w:rPr>
        <w:t>减征幅度</w:t>
      </w:r>
      <w:r>
        <w:rPr>
          <w:rFonts w:ascii="宋体" w:hAnsi="宋体" w:cs="宋体"/>
          <w:sz w:val="24"/>
        </w:rPr>
        <w:t>____%</w:t>
      </w:r>
      <w:r>
        <w:rPr>
          <w:rFonts w:ascii="宋体" w:hAnsi="宋体" w:cs="宋体" w:hint="eastAsia"/>
          <w:sz w:val="24"/>
        </w:rPr>
        <w:t>）”：根据《中华人民共和国企业所得税法》《中华人民共和国民族区域自治法》《财政部</w:t>
      </w:r>
      <w:r>
        <w:rPr>
          <w:rFonts w:ascii="宋体" w:hAnsi="宋体" w:cs="宋体"/>
          <w:sz w:val="24"/>
        </w:rPr>
        <w:t xml:space="preserve"> </w:t>
      </w:r>
      <w:r>
        <w:rPr>
          <w:rFonts w:ascii="宋体" w:hAnsi="宋体" w:cs="宋体" w:hint="eastAsia"/>
          <w:sz w:val="24"/>
        </w:rPr>
        <w:t>国家税务总局关于贯彻落实国务院关于实施企业所得税过渡优惠政策有关问题的通知》（财税〔</w:t>
      </w:r>
      <w:r>
        <w:rPr>
          <w:rFonts w:ascii="宋体" w:hAnsi="宋体" w:cs="宋体"/>
          <w:sz w:val="24"/>
        </w:rPr>
        <w:t>2008</w:t>
      </w:r>
      <w:r>
        <w:rPr>
          <w:rFonts w:ascii="宋体" w:hAnsi="宋体" w:cs="宋体" w:hint="eastAsia"/>
          <w:sz w:val="24"/>
        </w:rPr>
        <w:t>〕</w:t>
      </w:r>
      <w:r>
        <w:rPr>
          <w:rFonts w:ascii="宋体" w:hAnsi="宋体" w:cs="宋体"/>
          <w:sz w:val="24"/>
        </w:rPr>
        <w:t>21</w:t>
      </w:r>
      <w:r>
        <w:rPr>
          <w:rFonts w:ascii="宋体" w:hAnsi="宋体" w:cs="宋体" w:hint="eastAsia"/>
          <w:sz w:val="24"/>
        </w:rPr>
        <w:t>号）等规定，实行民族区域自治的自治区、自治州、自治县的自治机关对本民族</w:t>
      </w:r>
      <w:r>
        <w:rPr>
          <w:rFonts w:ascii="宋体" w:hAnsi="宋体" w:cs="宋体" w:hint="eastAsia"/>
          <w:sz w:val="24"/>
        </w:rPr>
        <w:lastRenderedPageBreak/>
        <w:t>自治地方的企业应缴纳的企业所得税中属于地方分享的部分，可以决定免征或减征，自治州、自治县决定减征或者免征的，须报省、自治区、直辖市人民政府批</w:t>
      </w:r>
      <w:r>
        <w:rPr>
          <w:rFonts w:ascii="宋体" w:hAnsi="宋体" w:cs="宋体" w:hint="eastAsia"/>
          <w:sz w:val="24"/>
        </w:rPr>
        <w:t>准。</w:t>
      </w:r>
    </w:p>
    <w:p w:rsidR="00000000" w:rsidRDefault="00165FB0">
      <w:pPr>
        <w:ind w:firstLineChars="200" w:firstLine="520"/>
        <w:rPr>
          <w:rFonts w:ascii="宋体" w:hAnsi="宋体" w:cs="宋体" w:hint="eastAsia"/>
          <w:sz w:val="24"/>
        </w:rPr>
      </w:pPr>
      <w:r>
        <w:rPr>
          <w:rFonts w:ascii="宋体" w:hAnsi="宋体" w:cs="宋体" w:hint="eastAsia"/>
          <w:sz w:val="24"/>
        </w:rPr>
        <w:t>纳税人填报该行次时，根据享受政策的类型选择“免征”或“减征”，二者必选其一。选择“免征”是指免征企业所得税税收地方分享部分；选择“减征</w:t>
      </w:r>
      <w:r>
        <w:rPr>
          <w:rFonts w:ascii="宋体" w:hAnsi="宋体" w:cs="宋体"/>
          <w:sz w:val="24"/>
        </w:rPr>
        <w:t>:</w:t>
      </w:r>
      <w:r>
        <w:rPr>
          <w:rFonts w:ascii="宋体" w:hAnsi="宋体" w:cs="宋体" w:hint="eastAsia"/>
          <w:sz w:val="24"/>
        </w:rPr>
        <w:t>减征幅度</w:t>
      </w:r>
      <w:r>
        <w:rPr>
          <w:rFonts w:ascii="宋体" w:hAnsi="宋体" w:cs="宋体"/>
          <w:sz w:val="24"/>
        </w:rPr>
        <w:t>____%</w:t>
      </w:r>
      <w:r>
        <w:rPr>
          <w:rFonts w:ascii="宋体" w:hAnsi="宋体" w:cs="宋体" w:hint="eastAsia"/>
          <w:sz w:val="24"/>
        </w:rPr>
        <w:t>”是指减征企业所得税税收地方分享部分。此时需填写“减征幅度”，减征幅度填写范围为</w:t>
      </w:r>
      <w:r>
        <w:rPr>
          <w:rFonts w:ascii="宋体" w:hAnsi="宋体" w:cs="宋体"/>
          <w:sz w:val="24"/>
        </w:rPr>
        <w:t>1</w:t>
      </w:r>
      <w:r>
        <w:rPr>
          <w:rFonts w:ascii="宋体" w:hAnsi="宋体" w:cs="宋体" w:hint="eastAsia"/>
          <w:sz w:val="24"/>
        </w:rPr>
        <w:t>至</w:t>
      </w:r>
      <w:r>
        <w:rPr>
          <w:rFonts w:ascii="宋体" w:hAnsi="宋体" w:cs="宋体"/>
          <w:sz w:val="24"/>
        </w:rPr>
        <w:t>100</w:t>
      </w:r>
      <w:r>
        <w:rPr>
          <w:rFonts w:ascii="宋体" w:hAnsi="宋体" w:cs="宋体" w:hint="eastAsia"/>
          <w:sz w:val="24"/>
        </w:rPr>
        <w:t>，表示企业所得税税收地方分享部分的减征比例。例如：地方分享部分减半征收，则选择“减征”，并在“减征幅度”后填写“</w:t>
      </w:r>
      <w:r>
        <w:rPr>
          <w:rFonts w:ascii="宋体" w:hAnsi="宋体" w:cs="宋体"/>
          <w:sz w:val="24"/>
          <w:u w:val="single"/>
        </w:rPr>
        <w:t>50</w:t>
      </w:r>
      <w:r>
        <w:rPr>
          <w:rFonts w:ascii="宋体" w:hAnsi="宋体" w:cs="宋体"/>
          <w:sz w:val="24"/>
        </w:rPr>
        <w:t>%</w:t>
      </w:r>
      <w:r>
        <w:rPr>
          <w:rFonts w:ascii="宋体" w:hAnsi="宋体" w:cs="宋体" w:hint="eastAsia"/>
          <w:sz w:val="24"/>
        </w:rPr>
        <w:t>”。</w:t>
      </w:r>
    </w:p>
    <w:p w:rsidR="00000000" w:rsidRDefault="00165FB0">
      <w:pPr>
        <w:ind w:firstLineChars="200" w:firstLine="520"/>
        <w:rPr>
          <w:rFonts w:ascii="宋体" w:hAnsi="宋体"/>
          <w:sz w:val="24"/>
        </w:rPr>
      </w:pPr>
      <w:r>
        <w:rPr>
          <w:rFonts w:ascii="宋体" w:hAnsi="宋体" w:cs="宋体" w:hint="eastAsia"/>
          <w:sz w:val="24"/>
        </w:rPr>
        <w:t>享受“免征”优惠的纳税人，本行＝［《中华人民共和国企业所得税月（季）度预缴纳税申报表（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11</w:t>
      </w:r>
      <w:r>
        <w:rPr>
          <w:rFonts w:ascii="宋体" w:hAnsi="宋体" w:cs="宋体" w:hint="eastAsia"/>
          <w:sz w:val="24"/>
        </w:rPr>
        <w:t>行“应纳所得税额”</w:t>
      </w:r>
      <w:r>
        <w:rPr>
          <w:rFonts w:ascii="宋体" w:hAnsi="宋体" w:cs="宋体"/>
          <w:sz w:val="24"/>
        </w:rPr>
        <w:t>-</w:t>
      </w:r>
      <w:r>
        <w:rPr>
          <w:rFonts w:ascii="宋体" w:hAnsi="宋体" w:cs="宋体" w:hint="eastAsia"/>
          <w:sz w:val="24"/>
        </w:rPr>
        <w:t>本表第</w:t>
      </w:r>
      <w:r>
        <w:rPr>
          <w:rFonts w:ascii="宋体" w:hAnsi="宋体" w:cs="宋体"/>
          <w:sz w:val="24"/>
        </w:rPr>
        <w:t>1</w:t>
      </w:r>
      <w:r>
        <w:rPr>
          <w:rFonts w:ascii="宋体" w:hAnsi="宋体" w:cs="宋体" w:hint="eastAsia"/>
          <w:sz w:val="24"/>
        </w:rPr>
        <w:t>行至第</w:t>
      </w:r>
      <w:r>
        <w:rPr>
          <w:rFonts w:ascii="宋体" w:hAnsi="宋体" w:cs="宋体" w:hint="eastAsia"/>
          <w:sz w:val="24"/>
        </w:rPr>
        <w:t>28</w:t>
      </w:r>
      <w:r>
        <w:rPr>
          <w:rFonts w:ascii="宋体" w:hAnsi="宋体" w:cs="宋体" w:hint="eastAsia"/>
          <w:sz w:val="24"/>
        </w:rPr>
        <w:t>行合计金额］×</w:t>
      </w:r>
      <w:r>
        <w:rPr>
          <w:rFonts w:ascii="宋体" w:hAnsi="宋体" w:cs="宋体"/>
          <w:sz w:val="24"/>
        </w:rPr>
        <w:t>40%</w:t>
      </w:r>
      <w:r>
        <w:rPr>
          <w:rFonts w:ascii="宋体" w:hAnsi="宋体" w:cs="宋体" w:hint="eastAsia"/>
          <w:sz w:val="24"/>
        </w:rPr>
        <w:t>；享受“减征”优惠的纳税人，本行＝［《中华人民共和国企业所得税月（季）度预缴纳税申报表（</w:t>
      </w:r>
      <w:r>
        <w:rPr>
          <w:rFonts w:ascii="宋体" w:hAnsi="宋体" w:cs="宋体"/>
          <w:sz w:val="24"/>
        </w:rPr>
        <w:t>A</w:t>
      </w:r>
      <w:r>
        <w:rPr>
          <w:rFonts w:ascii="宋体" w:hAnsi="宋体" w:cs="宋体" w:hint="eastAsia"/>
          <w:sz w:val="24"/>
        </w:rPr>
        <w:t>类）》（</w:t>
      </w:r>
      <w:r>
        <w:rPr>
          <w:rFonts w:ascii="宋体" w:hAnsi="宋体" w:cs="宋体"/>
          <w:sz w:val="24"/>
        </w:rPr>
        <w:t>A200000</w:t>
      </w:r>
      <w:r>
        <w:rPr>
          <w:rFonts w:ascii="宋体" w:hAnsi="宋体" w:cs="宋体" w:hint="eastAsia"/>
          <w:sz w:val="24"/>
        </w:rPr>
        <w:t>）第</w:t>
      </w:r>
      <w:r>
        <w:rPr>
          <w:rFonts w:ascii="宋体" w:hAnsi="宋体" w:cs="宋体"/>
          <w:sz w:val="24"/>
        </w:rPr>
        <w:t>11</w:t>
      </w:r>
      <w:r>
        <w:rPr>
          <w:rFonts w:ascii="宋体" w:hAnsi="宋体" w:cs="宋体" w:hint="eastAsia"/>
          <w:sz w:val="24"/>
        </w:rPr>
        <w:t>行“应纳所得税额”</w:t>
      </w:r>
      <w:r>
        <w:rPr>
          <w:rFonts w:ascii="宋体" w:hAnsi="宋体" w:cs="宋体"/>
          <w:sz w:val="24"/>
        </w:rPr>
        <w:t>-</w:t>
      </w:r>
      <w:r>
        <w:rPr>
          <w:rFonts w:ascii="宋体" w:hAnsi="宋体" w:cs="宋体" w:hint="eastAsia"/>
          <w:sz w:val="24"/>
        </w:rPr>
        <w:t>本表第</w:t>
      </w:r>
      <w:r>
        <w:rPr>
          <w:rFonts w:ascii="宋体" w:hAnsi="宋体" w:cs="宋体"/>
          <w:sz w:val="24"/>
        </w:rPr>
        <w:t>1</w:t>
      </w:r>
      <w:r>
        <w:rPr>
          <w:rFonts w:ascii="宋体" w:hAnsi="宋体" w:cs="宋体" w:hint="eastAsia"/>
          <w:sz w:val="24"/>
        </w:rPr>
        <w:t>行至第</w:t>
      </w:r>
      <w:r>
        <w:rPr>
          <w:rFonts w:ascii="宋体" w:hAnsi="宋体" w:cs="宋体" w:hint="eastAsia"/>
          <w:sz w:val="24"/>
        </w:rPr>
        <w:t>28</w:t>
      </w:r>
      <w:r>
        <w:rPr>
          <w:rFonts w:ascii="宋体" w:hAnsi="宋体" w:cs="宋体" w:hint="eastAsia"/>
          <w:sz w:val="24"/>
        </w:rPr>
        <w:t>行合计金额］×</w:t>
      </w:r>
      <w:r>
        <w:rPr>
          <w:rFonts w:ascii="宋体" w:hAnsi="宋体" w:cs="宋体"/>
          <w:sz w:val="24"/>
        </w:rPr>
        <w:t>40%</w:t>
      </w:r>
      <w:r>
        <w:rPr>
          <w:rFonts w:ascii="宋体" w:hAnsi="宋体" w:cs="宋体" w:hint="eastAsia"/>
          <w:sz w:val="24"/>
        </w:rPr>
        <w:t>×减征幅度。</w:t>
      </w:r>
    </w:p>
    <w:p w:rsidR="00000000" w:rsidRDefault="00165FB0">
      <w:pPr>
        <w:ind w:firstLineChars="200" w:firstLine="520"/>
        <w:rPr>
          <w:rFonts w:ascii="宋体" w:hAnsi="宋体"/>
          <w:sz w:val="24"/>
        </w:rPr>
      </w:pPr>
      <w:r>
        <w:rPr>
          <w:rFonts w:ascii="宋体" w:hAnsi="宋体" w:cs="宋体"/>
          <w:sz w:val="24"/>
        </w:rPr>
        <w:t>3</w:t>
      </w:r>
      <w:r>
        <w:rPr>
          <w:rFonts w:ascii="宋体" w:hAnsi="宋体" w:cs="宋体" w:hint="eastAsia"/>
          <w:sz w:val="24"/>
        </w:rPr>
        <w:t>2</w:t>
      </w:r>
      <w:r>
        <w:rPr>
          <w:rFonts w:ascii="宋体" w:hAnsi="宋体" w:cs="宋体"/>
          <w:sz w:val="24"/>
        </w:rPr>
        <w:t>.</w:t>
      </w:r>
      <w:r>
        <w:rPr>
          <w:rFonts w:ascii="宋体" w:hAnsi="宋体" w:cs="宋体" w:hint="eastAsia"/>
          <w:sz w:val="24"/>
        </w:rPr>
        <w:t>第</w:t>
      </w:r>
      <w:r>
        <w:rPr>
          <w:rFonts w:ascii="宋体" w:hAnsi="宋体" w:cs="宋体"/>
          <w:sz w:val="24"/>
        </w:rPr>
        <w:t>3</w:t>
      </w:r>
      <w:r>
        <w:rPr>
          <w:rFonts w:ascii="宋体" w:hAnsi="宋体" w:cs="宋体" w:hint="eastAsia"/>
          <w:sz w:val="24"/>
        </w:rPr>
        <w:t>0</w:t>
      </w:r>
      <w:r>
        <w:rPr>
          <w:rFonts w:ascii="宋体" w:hAnsi="宋体" w:cs="宋体" w:hint="eastAsia"/>
          <w:sz w:val="24"/>
        </w:rPr>
        <w:t>行“合计”：根据相关行次计算结果填报。本行＝第</w:t>
      </w:r>
      <w:r>
        <w:rPr>
          <w:rFonts w:ascii="宋体" w:hAnsi="宋体" w:cs="宋体"/>
          <w:sz w:val="24"/>
        </w:rPr>
        <w:t>1+2+3+4+5+</w:t>
      </w:r>
      <w:r>
        <w:rPr>
          <w:rFonts w:ascii="宋体" w:hAnsi="宋体" w:cs="宋体" w:hint="eastAsia"/>
          <w:sz w:val="24"/>
        </w:rPr>
        <w:t>…</w:t>
      </w:r>
      <w:r>
        <w:rPr>
          <w:rFonts w:ascii="宋体" w:hAnsi="宋体" w:cs="宋体"/>
          <w:sz w:val="24"/>
        </w:rPr>
        <w:t>+</w:t>
      </w:r>
      <w:r>
        <w:rPr>
          <w:rFonts w:ascii="宋体" w:hAnsi="宋体" w:cs="宋体" w:hint="eastAsia"/>
          <w:sz w:val="24"/>
        </w:rPr>
        <w:t>28</w:t>
      </w:r>
      <w:r>
        <w:rPr>
          <w:rFonts w:ascii="宋体" w:hAnsi="宋体" w:cs="宋体"/>
          <w:sz w:val="24"/>
        </w:rPr>
        <w:t>+</w:t>
      </w:r>
      <w:r>
        <w:rPr>
          <w:rFonts w:ascii="宋体" w:hAnsi="宋体" w:cs="宋体" w:hint="eastAsia"/>
          <w:sz w:val="24"/>
        </w:rPr>
        <w:t>29</w:t>
      </w:r>
      <w:r>
        <w:rPr>
          <w:rFonts w:ascii="宋体" w:hAnsi="宋体" w:cs="宋体" w:hint="eastAsia"/>
          <w:sz w:val="24"/>
        </w:rPr>
        <w:t>行。</w:t>
      </w:r>
    </w:p>
    <w:p w:rsidR="00000000" w:rsidRDefault="00165FB0">
      <w:pPr>
        <w:ind w:firstLineChars="200" w:firstLine="520"/>
        <w:jc w:val="left"/>
        <w:outlineLvl w:val="1"/>
        <w:rPr>
          <w:rFonts w:ascii="黑体" w:eastAsia="黑体" w:hAnsi="宋体" w:hint="eastAsia"/>
          <w:bCs/>
          <w:sz w:val="24"/>
        </w:rPr>
      </w:pPr>
      <w:bookmarkStart w:id="28" w:name="_Toc399770026"/>
      <w:bookmarkStart w:id="29" w:name="_Toc7370564"/>
      <w:r>
        <w:rPr>
          <w:rFonts w:ascii="黑体" w:eastAsia="黑体" w:hAnsi="宋体" w:cs="宋体" w:hint="eastAsia"/>
          <w:bCs/>
          <w:sz w:val="24"/>
        </w:rPr>
        <w:t>二、表内、表间关系</w:t>
      </w:r>
      <w:bookmarkEnd w:id="28"/>
      <w:bookmarkEnd w:id="29"/>
    </w:p>
    <w:p w:rsidR="00000000" w:rsidRDefault="00165FB0">
      <w:pPr>
        <w:ind w:firstLineChars="200" w:firstLine="520"/>
        <w:outlineLvl w:val="2"/>
        <w:rPr>
          <w:rFonts w:ascii="楷体_GB2312" w:eastAsia="楷体_GB2312" w:hAnsi="黑体" w:hint="eastAsia"/>
          <w:sz w:val="24"/>
        </w:rPr>
      </w:pPr>
      <w:bookmarkStart w:id="30" w:name="_Toc7370565"/>
      <w:r>
        <w:rPr>
          <w:rFonts w:ascii="楷体_GB2312" w:eastAsia="楷体_GB2312" w:hAnsi="黑体" w:cs="黑体" w:hint="eastAsia"/>
          <w:sz w:val="24"/>
        </w:rPr>
        <w:t>（一）表内关系</w:t>
      </w:r>
      <w:bookmarkEnd w:id="30"/>
    </w:p>
    <w:p w:rsidR="00000000" w:rsidRDefault="00165FB0">
      <w:pPr>
        <w:ind w:firstLineChars="200" w:firstLine="520"/>
        <w:rPr>
          <w:rFonts w:ascii="宋体" w:hAnsi="宋体" w:cs="宋体" w:hint="eastAsia"/>
          <w:sz w:val="24"/>
        </w:rPr>
      </w:pPr>
      <w:r>
        <w:rPr>
          <w:rFonts w:ascii="宋体" w:hAnsi="宋体" w:cs="宋体" w:hint="eastAsia"/>
          <w:sz w:val="24"/>
        </w:rPr>
        <w:t>1.</w:t>
      </w:r>
      <w:r>
        <w:rPr>
          <w:rFonts w:ascii="宋体" w:hAnsi="宋体" w:cs="宋体" w:hint="eastAsia"/>
          <w:sz w:val="24"/>
        </w:rPr>
        <w:t>第</w:t>
      </w:r>
      <w:r>
        <w:rPr>
          <w:rFonts w:ascii="宋体" w:hAnsi="宋体" w:cs="宋体" w:hint="eastAsia"/>
          <w:sz w:val="24"/>
        </w:rPr>
        <w:t>28</w:t>
      </w:r>
      <w:r>
        <w:rPr>
          <w:rFonts w:ascii="宋体" w:hAnsi="宋体" w:cs="宋体" w:hint="eastAsia"/>
          <w:sz w:val="24"/>
        </w:rPr>
        <w:t>行＝第</w:t>
      </w:r>
      <w:r>
        <w:rPr>
          <w:rFonts w:ascii="宋体" w:hAnsi="宋体" w:cs="宋体" w:hint="eastAsia"/>
          <w:sz w:val="24"/>
        </w:rPr>
        <w:t>28.1+28.2</w:t>
      </w:r>
      <w:r>
        <w:rPr>
          <w:rFonts w:ascii="宋体" w:hAnsi="宋体" w:cs="宋体" w:hint="eastAsia"/>
          <w:sz w:val="24"/>
        </w:rPr>
        <w:t>行。</w:t>
      </w:r>
    </w:p>
    <w:p w:rsidR="00000000" w:rsidRDefault="00165FB0">
      <w:pPr>
        <w:ind w:firstLineChars="200" w:firstLine="520"/>
        <w:rPr>
          <w:rFonts w:ascii="宋体" w:hAnsi="宋体"/>
          <w:sz w:val="24"/>
        </w:rPr>
      </w:pPr>
      <w:r>
        <w:rPr>
          <w:rFonts w:ascii="宋体" w:hAnsi="宋体" w:cs="宋体" w:hint="eastAsia"/>
          <w:sz w:val="24"/>
        </w:rPr>
        <w:t>2.</w:t>
      </w:r>
      <w:r>
        <w:rPr>
          <w:rFonts w:ascii="宋体" w:hAnsi="宋体" w:cs="宋体" w:hint="eastAsia"/>
          <w:sz w:val="24"/>
        </w:rPr>
        <w:t>第</w:t>
      </w:r>
      <w:r>
        <w:rPr>
          <w:rFonts w:ascii="宋体" w:hAnsi="宋体" w:cs="宋体"/>
          <w:sz w:val="24"/>
        </w:rPr>
        <w:t>3</w:t>
      </w:r>
      <w:r>
        <w:rPr>
          <w:rFonts w:ascii="宋体" w:hAnsi="宋体" w:cs="宋体" w:hint="eastAsia"/>
          <w:sz w:val="24"/>
        </w:rPr>
        <w:t>0</w:t>
      </w:r>
      <w:r>
        <w:rPr>
          <w:rFonts w:ascii="宋体" w:hAnsi="宋体" w:cs="宋体" w:hint="eastAsia"/>
          <w:sz w:val="24"/>
        </w:rPr>
        <w:t>行＝第</w:t>
      </w:r>
      <w:r>
        <w:rPr>
          <w:rFonts w:ascii="宋体" w:hAnsi="宋体" w:cs="宋体"/>
          <w:sz w:val="24"/>
        </w:rPr>
        <w:t>1+2+3+4+5+</w:t>
      </w:r>
      <w:r>
        <w:rPr>
          <w:rFonts w:ascii="宋体" w:hAnsi="宋体" w:cs="宋体" w:hint="eastAsia"/>
          <w:sz w:val="24"/>
        </w:rPr>
        <w:t>6+</w:t>
      </w:r>
      <w:r>
        <w:rPr>
          <w:rFonts w:ascii="宋体" w:hAnsi="宋体" w:cs="宋体" w:hint="eastAsia"/>
          <w:sz w:val="24"/>
        </w:rPr>
        <w:t>…</w:t>
      </w:r>
      <w:r>
        <w:rPr>
          <w:rFonts w:ascii="宋体" w:hAnsi="宋体" w:cs="宋体"/>
          <w:sz w:val="24"/>
        </w:rPr>
        <w:t>+</w:t>
      </w:r>
      <w:r>
        <w:rPr>
          <w:rFonts w:ascii="宋体" w:hAnsi="宋体" w:cs="宋体" w:hint="eastAsia"/>
          <w:sz w:val="24"/>
        </w:rPr>
        <w:t>28</w:t>
      </w:r>
      <w:r>
        <w:rPr>
          <w:rFonts w:ascii="宋体" w:hAnsi="宋体" w:cs="宋体"/>
          <w:sz w:val="24"/>
        </w:rPr>
        <w:t>+</w:t>
      </w:r>
      <w:r>
        <w:rPr>
          <w:rFonts w:ascii="宋体" w:hAnsi="宋体" w:cs="宋体" w:hint="eastAsia"/>
          <w:sz w:val="24"/>
        </w:rPr>
        <w:t>29</w:t>
      </w:r>
      <w:r>
        <w:rPr>
          <w:rFonts w:ascii="宋体" w:hAnsi="宋体" w:cs="宋体" w:hint="eastAsia"/>
          <w:sz w:val="24"/>
        </w:rPr>
        <w:t>行。</w:t>
      </w:r>
    </w:p>
    <w:p w:rsidR="00000000" w:rsidRDefault="00165FB0">
      <w:pPr>
        <w:ind w:firstLineChars="200" w:firstLine="520"/>
        <w:outlineLvl w:val="2"/>
        <w:rPr>
          <w:rFonts w:ascii="楷体_GB2312" w:eastAsia="楷体_GB2312" w:hAnsi="黑体" w:hint="eastAsia"/>
          <w:sz w:val="24"/>
        </w:rPr>
      </w:pPr>
      <w:bookmarkStart w:id="31" w:name="_Toc7370566"/>
      <w:r>
        <w:rPr>
          <w:rFonts w:ascii="楷体_GB2312" w:eastAsia="楷体_GB2312" w:hAnsi="黑体" w:cs="黑体" w:hint="eastAsia"/>
          <w:sz w:val="24"/>
        </w:rPr>
        <w:lastRenderedPageBreak/>
        <w:t>（二）表间关系</w:t>
      </w:r>
      <w:bookmarkEnd w:id="31"/>
    </w:p>
    <w:p w:rsidR="00000000" w:rsidRDefault="00165FB0">
      <w:pPr>
        <w:ind w:firstLineChars="200" w:firstLine="520"/>
        <w:rPr>
          <w:rFonts w:ascii="宋体" w:hAnsi="宋体" w:cs="宋体"/>
          <w:sz w:val="24"/>
        </w:rPr>
      </w:pPr>
      <w:r>
        <w:rPr>
          <w:rFonts w:ascii="宋体" w:hAnsi="宋体" w:cs="宋体" w:hint="eastAsia"/>
          <w:sz w:val="24"/>
        </w:rPr>
        <w:t>第</w:t>
      </w:r>
      <w:r>
        <w:rPr>
          <w:rFonts w:ascii="宋体" w:hAnsi="宋体" w:cs="宋体"/>
          <w:sz w:val="24"/>
        </w:rPr>
        <w:t>3</w:t>
      </w:r>
      <w:r>
        <w:rPr>
          <w:rFonts w:ascii="宋体" w:hAnsi="宋体" w:cs="宋体" w:hint="eastAsia"/>
          <w:sz w:val="24"/>
        </w:rPr>
        <w:t>0</w:t>
      </w:r>
      <w:r>
        <w:rPr>
          <w:rFonts w:ascii="宋体" w:hAnsi="宋体" w:cs="宋体" w:hint="eastAsia"/>
          <w:sz w:val="24"/>
        </w:rPr>
        <w:t>行＝表</w:t>
      </w:r>
      <w:r>
        <w:rPr>
          <w:rFonts w:ascii="宋体" w:hAnsi="宋体" w:cs="宋体"/>
          <w:sz w:val="24"/>
        </w:rPr>
        <w:t>A200000</w:t>
      </w:r>
      <w:r>
        <w:rPr>
          <w:rFonts w:ascii="宋体" w:hAnsi="宋体" w:cs="宋体" w:hint="eastAsia"/>
          <w:sz w:val="24"/>
        </w:rPr>
        <w:t>第</w:t>
      </w:r>
      <w:r>
        <w:rPr>
          <w:rFonts w:ascii="宋体" w:hAnsi="宋体" w:cs="宋体"/>
          <w:sz w:val="24"/>
        </w:rPr>
        <w:t>12</w:t>
      </w:r>
      <w:r>
        <w:rPr>
          <w:rFonts w:ascii="宋体" w:hAnsi="宋体" w:cs="宋体" w:hint="eastAsia"/>
          <w:sz w:val="24"/>
        </w:rPr>
        <w:t>行。</w:t>
      </w:r>
    </w:p>
    <w:p w:rsidR="00000000" w:rsidRDefault="00165FB0">
      <w:pPr>
        <w:pStyle w:val="SBBZW"/>
        <w:spacing w:line="240" w:lineRule="auto"/>
        <w:ind w:firstLine="520"/>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snapToGrid w:val="0"/>
        <w:rPr>
          <w:rFonts w:ascii="仿宋_GB2312" w:eastAsia="仿宋_GB2312" w:hint="eastAsia"/>
          <w:snapToGrid w:val="0"/>
          <w:sz w:val="32"/>
          <w:szCs w:val="32"/>
        </w:rPr>
      </w:pPr>
    </w:p>
    <w:p w:rsidR="00000000" w:rsidRDefault="00165FB0">
      <w:pPr>
        <w:pStyle w:val="SBBT1"/>
        <w:spacing w:line="240" w:lineRule="auto"/>
        <w:ind w:leftChars="-1" w:hanging="2"/>
      </w:pPr>
      <w:bookmarkStart w:id="32" w:name="_Hlk505183817"/>
      <w:r>
        <w:t>B100000</w:t>
      </w:r>
      <w:r>
        <w:tab/>
      </w:r>
      <w:r>
        <w:rPr>
          <w:rFonts w:hint="eastAsia"/>
        </w:rPr>
        <w:t xml:space="preserve">   </w:t>
      </w:r>
      <w:r>
        <w:rPr>
          <w:rFonts w:hint="eastAsia"/>
        </w:rPr>
        <w:t>中华人民共和国企业所得税月（季）度预缴和年度</w:t>
      </w:r>
      <w:r>
        <w:br/>
      </w:r>
      <w:r>
        <w:tab/>
      </w:r>
      <w:r>
        <w:rPr>
          <w:rFonts w:hint="eastAsia"/>
        </w:rPr>
        <w:t xml:space="preserve">  </w:t>
      </w:r>
      <w:r>
        <w:rPr>
          <w:rFonts w:hint="eastAsia"/>
        </w:rPr>
        <w:t>纳税申报表（</w:t>
      </w:r>
      <w:r>
        <w:t>B</w:t>
      </w:r>
      <w:r>
        <w:rPr>
          <w:rFonts w:hint="eastAsia"/>
        </w:rPr>
        <w:t>类，</w:t>
      </w:r>
      <w:r>
        <w:t>2018</w:t>
      </w:r>
      <w:r>
        <w:rPr>
          <w:rFonts w:hint="eastAsia"/>
        </w:rPr>
        <w:t>年版</w:t>
      </w:r>
      <w:bookmarkEnd w:id="32"/>
      <w:r>
        <w:rPr>
          <w:rFonts w:hint="eastAsia"/>
        </w:rPr>
        <w:t>）</w:t>
      </w:r>
    </w:p>
    <w:p w:rsidR="00000000" w:rsidRDefault="00165FB0">
      <w:pPr>
        <w:pStyle w:val="SBBZW"/>
        <w:spacing w:line="240" w:lineRule="auto"/>
        <w:ind w:firstLine="200"/>
        <w:rPr>
          <w:sz w:val="8"/>
        </w:rPr>
      </w:pPr>
    </w:p>
    <w:tbl>
      <w:tblPr>
        <w:tblW w:w="0" w:type="auto"/>
        <w:jc w:val="center"/>
        <w:tblLayout w:type="fixed"/>
        <w:tblCellMar>
          <w:left w:w="0" w:type="dxa"/>
          <w:right w:w="0" w:type="dxa"/>
        </w:tblCellMar>
        <w:tblLook w:val="0000"/>
      </w:tblPr>
      <w:tblGrid>
        <w:gridCol w:w="686"/>
        <w:gridCol w:w="906"/>
        <w:gridCol w:w="1169"/>
        <w:gridCol w:w="916"/>
        <w:gridCol w:w="1410"/>
        <w:gridCol w:w="390"/>
        <w:gridCol w:w="613"/>
        <w:gridCol w:w="1802"/>
        <w:gridCol w:w="1266"/>
        <w:gridCol w:w="651"/>
        <w:gridCol w:w="367"/>
      </w:tblGrid>
      <w:tr w:rsidR="00000000">
        <w:tblPrEx>
          <w:tblCellMar>
            <w:top w:w="0" w:type="dxa"/>
            <w:left w:w="0" w:type="dxa"/>
            <w:bottom w:w="0" w:type="dxa"/>
            <w:right w:w="0" w:type="dxa"/>
          </w:tblCellMar>
        </w:tblPrEx>
        <w:trPr>
          <w:trHeight w:val="387"/>
          <w:jc w:val="center"/>
        </w:trPr>
        <w:tc>
          <w:tcPr>
            <w:tcW w:w="10176" w:type="dxa"/>
            <w:gridSpan w:val="11"/>
            <w:tcBorders>
              <w:top w:val="nil"/>
              <w:left w:val="nil"/>
              <w:right w:val="nil"/>
            </w:tcBorders>
            <w:vAlign w:val="center"/>
          </w:tcPr>
          <w:p w:rsidR="00000000" w:rsidRDefault="00165FB0">
            <w:pPr>
              <w:widowControl/>
              <w:jc w:val="center"/>
              <w:rPr>
                <w:rFonts w:ascii="宋体" w:hAnsi="宋体" w:cs="宋体"/>
                <w:kern w:val="0"/>
                <w:sz w:val="20"/>
                <w:szCs w:val="20"/>
              </w:rPr>
            </w:pPr>
            <w:r>
              <w:rPr>
                <w:rFonts w:ascii="宋体" w:hAnsi="宋体" w:cs="宋体" w:hint="eastAsia"/>
                <w:kern w:val="0"/>
                <w:sz w:val="20"/>
                <w:szCs w:val="20"/>
              </w:rPr>
              <w:t>税款所属期间：</w:t>
            </w:r>
            <w:r>
              <w:rPr>
                <w:rFonts w:ascii="宋体" w:hAnsi="宋体" w:cs="宋体"/>
                <w:kern w:val="0"/>
                <w:sz w:val="20"/>
                <w:szCs w:val="20"/>
              </w:rPr>
              <w:t xml:space="preserve">    </w:t>
            </w: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月</w:t>
            </w:r>
            <w:r>
              <w:rPr>
                <w:rFonts w:ascii="宋体" w:hAnsi="宋体" w:cs="宋体"/>
                <w:kern w:val="0"/>
                <w:sz w:val="20"/>
                <w:szCs w:val="20"/>
              </w:rPr>
              <w:t xml:space="preserve">  </w:t>
            </w:r>
            <w:r>
              <w:rPr>
                <w:rFonts w:ascii="宋体" w:hAnsi="宋体" w:cs="宋体" w:hint="eastAsia"/>
                <w:kern w:val="0"/>
                <w:sz w:val="20"/>
                <w:szCs w:val="20"/>
              </w:rPr>
              <w:t>日至</w:t>
            </w:r>
            <w:r>
              <w:rPr>
                <w:rFonts w:ascii="宋体" w:hAnsi="宋体" w:cs="宋体"/>
                <w:kern w:val="0"/>
                <w:sz w:val="20"/>
                <w:szCs w:val="20"/>
              </w:rPr>
              <w:t xml:space="preserve">    </w:t>
            </w: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月</w:t>
            </w:r>
            <w:r>
              <w:rPr>
                <w:rFonts w:ascii="宋体" w:hAnsi="宋体" w:cs="宋体"/>
                <w:kern w:val="0"/>
                <w:sz w:val="20"/>
                <w:szCs w:val="20"/>
              </w:rPr>
              <w:t xml:space="preserve">  </w:t>
            </w:r>
            <w:r>
              <w:rPr>
                <w:rFonts w:ascii="宋体" w:hAnsi="宋体" w:cs="宋体" w:hint="eastAsia"/>
                <w:kern w:val="0"/>
                <w:sz w:val="20"/>
                <w:szCs w:val="20"/>
              </w:rPr>
              <w:t>日</w:t>
            </w:r>
          </w:p>
        </w:tc>
      </w:tr>
      <w:tr w:rsidR="00000000">
        <w:tblPrEx>
          <w:tblCellMar>
            <w:top w:w="0" w:type="dxa"/>
            <w:left w:w="0" w:type="dxa"/>
            <w:bottom w:w="0" w:type="dxa"/>
            <w:right w:w="0" w:type="dxa"/>
          </w:tblCellMar>
        </w:tblPrEx>
        <w:trPr>
          <w:gridAfter w:val="1"/>
          <w:wAfter w:w="367" w:type="dxa"/>
          <w:trHeight w:val="512"/>
          <w:jc w:val="center"/>
        </w:trPr>
        <w:tc>
          <w:tcPr>
            <w:tcW w:w="3677" w:type="dxa"/>
            <w:gridSpan w:val="4"/>
            <w:vAlign w:val="center"/>
          </w:tcPr>
          <w:p w:rsidR="00000000" w:rsidRDefault="00165FB0">
            <w:pPr>
              <w:widowControl/>
              <w:jc w:val="left"/>
              <w:rPr>
                <w:rFonts w:ascii="宋体" w:hAnsi="宋体"/>
                <w:kern w:val="0"/>
                <w:sz w:val="20"/>
                <w:szCs w:val="20"/>
              </w:rPr>
            </w:pPr>
            <w:r>
              <w:rPr>
                <w:rFonts w:ascii="宋体" w:hAnsi="宋体" w:cs="宋体" w:hint="eastAsia"/>
                <w:kern w:val="0"/>
                <w:sz w:val="20"/>
                <w:szCs w:val="20"/>
              </w:rPr>
              <w:t>纳税人识别号（统一社会信用代码）：</w:t>
            </w:r>
          </w:p>
        </w:tc>
        <w:tc>
          <w:tcPr>
            <w:tcW w:w="6132" w:type="dxa"/>
            <w:gridSpan w:val="6"/>
            <w:vAlign w:val="center"/>
          </w:tcPr>
          <w:p w:rsidR="00000000" w:rsidRDefault="00165FB0">
            <w:pPr>
              <w:widowControl/>
              <w:jc w:val="left"/>
              <w:rPr>
                <w:rFonts w:ascii="宋体" w:hAnsi="宋体"/>
                <w:spacing w:val="-30"/>
                <w:kern w:val="0"/>
                <w:sz w:val="32"/>
                <w:szCs w:val="32"/>
              </w:rPr>
            </w:pPr>
            <w:r>
              <w:rPr>
                <w:rFonts w:ascii="宋体" w:hAnsi="宋体" w:cs="宋体" w:hint="eastAsia"/>
                <w:spacing w:val="-30"/>
                <w:kern w:val="0"/>
                <w:sz w:val="36"/>
                <w:szCs w:val="36"/>
              </w:rPr>
              <w:t>□□□□□□□□□□□□□□□□□□</w:t>
            </w:r>
          </w:p>
        </w:tc>
      </w:tr>
      <w:tr w:rsidR="00000000">
        <w:tblPrEx>
          <w:tblCellMar>
            <w:top w:w="0" w:type="dxa"/>
            <w:left w:w="0" w:type="dxa"/>
            <w:bottom w:w="0" w:type="dxa"/>
            <w:right w:w="0" w:type="dxa"/>
          </w:tblCellMar>
        </w:tblPrEx>
        <w:trPr>
          <w:trHeight w:val="404"/>
          <w:jc w:val="center"/>
        </w:trPr>
        <w:tc>
          <w:tcPr>
            <w:tcW w:w="6090" w:type="dxa"/>
            <w:gridSpan w:val="7"/>
            <w:tcBorders>
              <w:top w:val="nil"/>
              <w:left w:val="nil"/>
              <w:bottom w:val="single" w:sz="12" w:space="0" w:color="auto"/>
              <w:right w:val="nil"/>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纳税人名称：</w:t>
            </w:r>
          </w:p>
        </w:tc>
        <w:tc>
          <w:tcPr>
            <w:tcW w:w="4086" w:type="dxa"/>
            <w:gridSpan w:val="4"/>
            <w:tcBorders>
              <w:top w:val="nil"/>
              <w:left w:val="nil"/>
              <w:bottom w:val="single" w:sz="12" w:space="0" w:color="auto"/>
              <w:right w:val="nil"/>
            </w:tcBorders>
            <w:vAlign w:val="center"/>
          </w:tcPr>
          <w:p w:rsidR="00000000" w:rsidRDefault="00165FB0">
            <w:pPr>
              <w:widowControl/>
              <w:jc w:val="right"/>
              <w:rPr>
                <w:rFonts w:ascii="宋体" w:hAnsi="宋体" w:cs="宋体"/>
                <w:kern w:val="0"/>
                <w:sz w:val="20"/>
                <w:szCs w:val="20"/>
              </w:rPr>
            </w:pPr>
            <w:r>
              <w:rPr>
                <w:rFonts w:ascii="宋体" w:hAnsi="宋体" w:cs="宋体" w:hint="eastAsia"/>
                <w:kern w:val="0"/>
                <w:sz w:val="20"/>
                <w:szCs w:val="20"/>
              </w:rPr>
              <w:t>金额单位：人民币元（列至角分）</w:t>
            </w:r>
          </w:p>
        </w:tc>
      </w:tr>
      <w:tr w:rsidR="00000000">
        <w:tblPrEx>
          <w:tblCellMar>
            <w:top w:w="0" w:type="dxa"/>
            <w:left w:w="0" w:type="dxa"/>
            <w:bottom w:w="0" w:type="dxa"/>
            <w:right w:w="0" w:type="dxa"/>
          </w:tblCellMar>
        </w:tblPrEx>
        <w:trPr>
          <w:trHeight w:val="397"/>
          <w:jc w:val="center"/>
        </w:trPr>
        <w:tc>
          <w:tcPr>
            <w:tcW w:w="1592" w:type="dxa"/>
            <w:gridSpan w:val="2"/>
            <w:tcBorders>
              <w:top w:val="single" w:sz="12" w:space="0" w:color="auto"/>
              <w:left w:val="single" w:sz="12" w:space="0" w:color="auto"/>
              <w:bottom w:val="single" w:sz="12" w:space="0" w:color="auto"/>
              <w:right w:val="single" w:sz="6" w:space="0" w:color="auto"/>
            </w:tcBorders>
            <w:vAlign w:val="center"/>
          </w:tcPr>
          <w:p w:rsidR="00000000" w:rsidRDefault="00165FB0">
            <w:pPr>
              <w:widowControl/>
              <w:jc w:val="center"/>
              <w:rPr>
                <w:rFonts w:ascii="宋体" w:hAnsi="宋体" w:cs="宋体"/>
                <w:kern w:val="0"/>
                <w:sz w:val="20"/>
                <w:szCs w:val="20"/>
              </w:rPr>
            </w:pPr>
            <w:r>
              <w:rPr>
                <w:rFonts w:ascii="宋体" w:hAnsi="宋体" w:cs="宋体" w:hint="eastAsia"/>
                <w:kern w:val="0"/>
                <w:sz w:val="20"/>
                <w:szCs w:val="20"/>
              </w:rPr>
              <w:t>核定征收方式</w:t>
            </w:r>
          </w:p>
        </w:tc>
        <w:tc>
          <w:tcPr>
            <w:tcW w:w="8584" w:type="dxa"/>
            <w:gridSpan w:val="9"/>
            <w:tcBorders>
              <w:top w:val="single" w:sz="12" w:space="0" w:color="auto"/>
              <w:left w:val="single" w:sz="6" w:space="0" w:color="auto"/>
              <w:bottom w:val="single" w:sz="12" w:space="0" w:color="auto"/>
              <w:right w:val="single" w:sz="12" w:space="0" w:color="auto"/>
            </w:tcBorders>
            <w:vAlign w:val="center"/>
          </w:tcPr>
          <w:p w:rsidR="00000000" w:rsidRDefault="00165FB0">
            <w:pPr>
              <w:widowControl/>
              <w:jc w:val="left"/>
              <w:rPr>
                <w:rFonts w:ascii="宋体" w:hAnsi="宋体" w:cs="宋体" w:hint="eastAsia"/>
                <w:kern w:val="0"/>
                <w:sz w:val="20"/>
                <w:szCs w:val="20"/>
              </w:rPr>
            </w:pPr>
            <w:r>
              <w:rPr>
                <w:rFonts w:ascii="Wingdings 2" w:hAnsi="Wingdings 2" w:cs="宋体"/>
                <w:kern w:val="0"/>
                <w:sz w:val="20"/>
                <w:szCs w:val="20"/>
              </w:rPr>
              <w:t></w:t>
            </w:r>
            <w:r>
              <w:rPr>
                <w:rFonts w:ascii="宋体" w:hAnsi="宋体" w:cs="宋体" w:hint="eastAsia"/>
                <w:kern w:val="0"/>
                <w:sz w:val="20"/>
                <w:szCs w:val="20"/>
              </w:rPr>
              <w:t>核定应税所得率（能核算收入总额的）</w:t>
            </w:r>
            <w:r>
              <w:rPr>
                <w:rFonts w:ascii="宋体" w:hAnsi="宋体" w:cs="宋体"/>
                <w:kern w:val="0"/>
                <w:sz w:val="20"/>
                <w:szCs w:val="20"/>
              </w:rPr>
              <w:t xml:space="preserve">  </w:t>
            </w:r>
            <w:r>
              <w:rPr>
                <w:rFonts w:ascii="Wingdings 2" w:hAnsi="Wingdings 2" w:cs="宋体"/>
                <w:kern w:val="0"/>
                <w:sz w:val="20"/>
                <w:szCs w:val="20"/>
              </w:rPr>
              <w:t></w:t>
            </w:r>
            <w:r>
              <w:rPr>
                <w:rFonts w:ascii="宋体" w:hAnsi="宋体" w:cs="宋体" w:hint="eastAsia"/>
                <w:kern w:val="0"/>
                <w:sz w:val="20"/>
                <w:szCs w:val="20"/>
              </w:rPr>
              <w:t>核定应税所得率（能核算成本费用总额的）</w:t>
            </w:r>
            <w:r>
              <w:rPr>
                <w:rFonts w:ascii="宋体" w:hAnsi="宋体" w:cs="宋体" w:hint="eastAsia"/>
                <w:kern w:val="0"/>
                <w:sz w:val="20"/>
                <w:szCs w:val="20"/>
              </w:rPr>
              <w:t xml:space="preserve"> </w:t>
            </w:r>
          </w:p>
          <w:p w:rsidR="00000000" w:rsidRDefault="00165FB0">
            <w:pPr>
              <w:widowControl/>
              <w:jc w:val="left"/>
              <w:rPr>
                <w:rFonts w:ascii="宋体" w:hAnsi="宋体" w:cs="宋体"/>
                <w:kern w:val="0"/>
                <w:sz w:val="20"/>
                <w:szCs w:val="20"/>
              </w:rPr>
            </w:pPr>
            <w:r>
              <w:rPr>
                <w:rFonts w:ascii="Wingdings 2" w:hAnsi="Wingdings 2" w:cs="宋体"/>
                <w:kern w:val="0"/>
                <w:sz w:val="20"/>
                <w:szCs w:val="20"/>
              </w:rPr>
              <w:t></w:t>
            </w:r>
            <w:r>
              <w:rPr>
                <w:rFonts w:ascii="宋体" w:hAnsi="宋体" w:cs="宋体" w:hint="eastAsia"/>
                <w:kern w:val="0"/>
                <w:sz w:val="20"/>
                <w:szCs w:val="20"/>
              </w:rPr>
              <w:t>核定应纳所得税额</w:t>
            </w:r>
          </w:p>
        </w:tc>
      </w:tr>
      <w:tr w:rsidR="00000000">
        <w:tblPrEx>
          <w:tblCellMar>
            <w:top w:w="0" w:type="dxa"/>
            <w:left w:w="0" w:type="dxa"/>
            <w:bottom w:w="0" w:type="dxa"/>
            <w:right w:w="0" w:type="dxa"/>
          </w:tblCellMar>
        </w:tblPrEx>
        <w:trPr>
          <w:trHeight w:val="363"/>
          <w:jc w:val="center"/>
        </w:trPr>
        <w:tc>
          <w:tcPr>
            <w:tcW w:w="686" w:type="dxa"/>
            <w:tcBorders>
              <w:top w:val="single" w:sz="12" w:space="0" w:color="auto"/>
              <w:left w:val="single" w:sz="12" w:space="0" w:color="auto"/>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行次</w:t>
            </w:r>
          </w:p>
        </w:tc>
        <w:tc>
          <w:tcPr>
            <w:tcW w:w="8472" w:type="dxa"/>
            <w:gridSpan w:val="8"/>
            <w:tcBorders>
              <w:top w:val="single" w:sz="12" w:space="0" w:color="auto"/>
              <w:left w:val="nil"/>
              <w:bottom w:val="single" w:sz="4" w:space="0" w:color="auto"/>
              <w:right w:val="single" w:sz="4" w:space="0" w:color="auto"/>
            </w:tcBorders>
            <w:vAlign w:val="center"/>
          </w:tcPr>
          <w:p w:rsidR="00000000" w:rsidRDefault="00165FB0">
            <w:pPr>
              <w:widowControl/>
              <w:jc w:val="center"/>
              <w:rPr>
                <w:rFonts w:ascii="宋体" w:hAnsi="宋体" w:cs="宋体"/>
                <w:kern w:val="0"/>
                <w:sz w:val="20"/>
                <w:szCs w:val="20"/>
              </w:rPr>
            </w:pPr>
            <w:r>
              <w:rPr>
                <w:rFonts w:ascii="宋体" w:hAnsi="宋体" w:cs="宋体" w:hint="eastAsia"/>
                <w:kern w:val="0"/>
                <w:sz w:val="20"/>
                <w:szCs w:val="20"/>
              </w:rPr>
              <w:t>项　　　　目</w:t>
            </w:r>
          </w:p>
        </w:tc>
        <w:tc>
          <w:tcPr>
            <w:tcW w:w="1018" w:type="dxa"/>
            <w:gridSpan w:val="2"/>
            <w:tcBorders>
              <w:top w:val="single" w:sz="12"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r>
              <w:rPr>
                <w:rFonts w:ascii="宋体" w:hAnsi="宋体" w:cs="宋体" w:hint="eastAsia"/>
                <w:kern w:val="0"/>
                <w:sz w:val="20"/>
                <w:szCs w:val="20"/>
              </w:rPr>
              <w:t>本年累计金额</w:t>
            </w:r>
          </w:p>
        </w:tc>
      </w:tr>
      <w:tr w:rsidR="00000000">
        <w:tblPrEx>
          <w:tblCellMar>
            <w:top w:w="0" w:type="dxa"/>
            <w:left w:w="0" w:type="dxa"/>
            <w:bottom w:w="0" w:type="dxa"/>
            <w:right w:w="0" w:type="dxa"/>
          </w:tblCellMar>
        </w:tblPrEx>
        <w:trPr>
          <w:trHeight w:val="275"/>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1</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收入总额</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98"/>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2</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减：不征税收入</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301"/>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3</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减：免税收入（</w:t>
            </w:r>
            <w:r>
              <w:rPr>
                <w:rFonts w:ascii="宋体" w:hAnsi="宋体" w:cs="宋体"/>
                <w:kern w:val="0"/>
                <w:sz w:val="20"/>
                <w:szCs w:val="20"/>
              </w:rPr>
              <w:t>4+5+</w:t>
            </w:r>
            <w:r>
              <w:rPr>
                <w:rFonts w:ascii="宋体" w:hAnsi="宋体" w:cs="宋体" w:hint="eastAsia"/>
                <w:kern w:val="0"/>
                <w:sz w:val="20"/>
                <w:szCs w:val="20"/>
              </w:rPr>
              <w:t>10+11</w:t>
            </w:r>
            <w:r>
              <w:rPr>
                <w:rFonts w:ascii="宋体" w:hAnsi="宋体" w:cs="宋体" w:hint="eastAsia"/>
                <w:kern w:val="0"/>
                <w:sz w:val="20"/>
                <w:szCs w:val="20"/>
              </w:rPr>
              <w:t>）</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78"/>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4</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ind w:firstLineChars="300" w:firstLine="660"/>
              <w:jc w:val="left"/>
              <w:rPr>
                <w:rFonts w:ascii="宋体" w:hAnsi="宋体" w:cs="宋体"/>
                <w:kern w:val="0"/>
                <w:sz w:val="20"/>
                <w:szCs w:val="20"/>
              </w:rPr>
            </w:pPr>
            <w:r>
              <w:rPr>
                <w:rFonts w:ascii="宋体" w:hAnsi="宋体" w:cs="宋体" w:hint="eastAsia"/>
                <w:kern w:val="0"/>
                <w:sz w:val="20"/>
                <w:szCs w:val="20"/>
              </w:rPr>
              <w:t>国债利息收入免征企业所得税</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82"/>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5</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ind w:firstLineChars="300" w:firstLine="660"/>
              <w:jc w:val="left"/>
              <w:rPr>
                <w:rFonts w:ascii="宋体" w:hAnsi="宋体" w:cs="宋体"/>
                <w:kern w:val="0"/>
                <w:sz w:val="20"/>
                <w:szCs w:val="20"/>
              </w:rPr>
            </w:pPr>
            <w:r>
              <w:rPr>
                <w:rFonts w:ascii="宋体" w:hAnsi="宋体" w:cs="宋体" w:hint="eastAsia"/>
                <w:kern w:val="0"/>
                <w:sz w:val="20"/>
                <w:szCs w:val="20"/>
              </w:rPr>
              <w:t>符合条件的居民企业之间的股息、红利等权益性投资收益免征企业所得税</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58"/>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lastRenderedPageBreak/>
              <w:t>6</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ind w:firstLineChars="300" w:firstLine="660"/>
              <w:jc w:val="left"/>
              <w:rPr>
                <w:rFonts w:ascii="宋体" w:hAnsi="宋体" w:cs="宋体" w:hint="eastAsia"/>
                <w:kern w:val="0"/>
                <w:sz w:val="20"/>
                <w:szCs w:val="20"/>
              </w:rPr>
            </w:pPr>
            <w:r>
              <w:rPr>
                <w:rFonts w:ascii="宋体" w:hAnsi="宋体" w:cs="宋体" w:hint="eastAsia"/>
                <w:kern w:val="0"/>
                <w:sz w:val="20"/>
                <w:szCs w:val="20"/>
              </w:rPr>
              <w:t>其中：通过沪港通投资且连续持有</w:t>
            </w:r>
            <w:r>
              <w:rPr>
                <w:rFonts w:ascii="宋体" w:hAnsi="宋体" w:cs="宋体"/>
                <w:kern w:val="0"/>
                <w:sz w:val="20"/>
                <w:szCs w:val="20"/>
              </w:rPr>
              <w:t>H</w:t>
            </w:r>
            <w:r>
              <w:rPr>
                <w:rFonts w:ascii="宋体" w:hAnsi="宋体" w:cs="宋体" w:hint="eastAsia"/>
                <w:kern w:val="0"/>
                <w:sz w:val="20"/>
                <w:szCs w:val="20"/>
              </w:rPr>
              <w:t>股满</w:t>
            </w:r>
            <w:r>
              <w:rPr>
                <w:rFonts w:ascii="宋体" w:hAnsi="宋体" w:cs="宋体"/>
                <w:kern w:val="0"/>
                <w:sz w:val="20"/>
                <w:szCs w:val="20"/>
              </w:rPr>
              <w:t>12</w:t>
            </w:r>
            <w:r>
              <w:rPr>
                <w:rFonts w:ascii="宋体" w:hAnsi="宋体" w:cs="宋体" w:hint="eastAsia"/>
                <w:kern w:val="0"/>
                <w:sz w:val="20"/>
                <w:szCs w:val="20"/>
              </w:rPr>
              <w:t>个月取得的股息红利所得免征企业所得税</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62"/>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7</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ind w:firstLineChars="600" w:firstLine="1321"/>
              <w:jc w:val="left"/>
              <w:rPr>
                <w:rFonts w:ascii="宋体" w:hAnsi="宋体" w:cs="宋体" w:hint="eastAsia"/>
                <w:kern w:val="0"/>
                <w:sz w:val="20"/>
                <w:szCs w:val="20"/>
              </w:rPr>
            </w:pPr>
            <w:r>
              <w:rPr>
                <w:rFonts w:ascii="宋体" w:hAnsi="宋体" w:cs="宋体" w:hint="eastAsia"/>
                <w:kern w:val="0"/>
                <w:sz w:val="20"/>
                <w:szCs w:val="20"/>
              </w:rPr>
              <w:t>通过深港通投资且连续持有</w:t>
            </w:r>
            <w:r>
              <w:rPr>
                <w:rFonts w:ascii="宋体" w:hAnsi="宋体" w:cs="宋体"/>
                <w:kern w:val="0"/>
                <w:sz w:val="20"/>
                <w:szCs w:val="20"/>
              </w:rPr>
              <w:t>H</w:t>
            </w:r>
            <w:r>
              <w:rPr>
                <w:rFonts w:ascii="宋体" w:hAnsi="宋体" w:cs="宋体" w:hint="eastAsia"/>
                <w:kern w:val="0"/>
                <w:sz w:val="20"/>
                <w:szCs w:val="20"/>
              </w:rPr>
              <w:t>股满</w:t>
            </w:r>
            <w:r>
              <w:rPr>
                <w:rFonts w:ascii="宋体" w:hAnsi="宋体" w:cs="宋体"/>
                <w:kern w:val="0"/>
                <w:sz w:val="20"/>
                <w:szCs w:val="20"/>
              </w:rPr>
              <w:t>12</w:t>
            </w:r>
            <w:r>
              <w:rPr>
                <w:rFonts w:ascii="宋体" w:hAnsi="宋体" w:cs="宋体" w:hint="eastAsia"/>
                <w:kern w:val="0"/>
                <w:sz w:val="20"/>
                <w:szCs w:val="20"/>
              </w:rPr>
              <w:t>个月取得的股息红利所得免征企业所得税</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62"/>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8</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ind w:firstLineChars="600" w:firstLine="1321"/>
              <w:jc w:val="left"/>
              <w:rPr>
                <w:rFonts w:ascii="宋体" w:hAnsi="宋体" w:cs="宋体" w:hint="eastAsia"/>
                <w:kern w:val="0"/>
                <w:sz w:val="20"/>
                <w:szCs w:val="20"/>
              </w:rPr>
            </w:pPr>
            <w:r>
              <w:rPr>
                <w:rFonts w:ascii="宋体" w:hAnsi="宋体" w:cs="宋体" w:hint="eastAsia"/>
                <w:kern w:val="0"/>
                <w:sz w:val="20"/>
                <w:szCs w:val="20"/>
              </w:rPr>
              <w:t>居民企业持有创新企业</w:t>
            </w:r>
            <w:r>
              <w:rPr>
                <w:rFonts w:ascii="宋体" w:hAnsi="宋体" w:cs="宋体"/>
                <w:kern w:val="0"/>
                <w:sz w:val="20"/>
                <w:szCs w:val="20"/>
              </w:rPr>
              <w:t>CDR</w:t>
            </w:r>
            <w:r>
              <w:rPr>
                <w:rFonts w:ascii="宋体" w:hAnsi="宋体" w:cs="宋体"/>
                <w:kern w:val="0"/>
                <w:sz w:val="20"/>
                <w:szCs w:val="20"/>
              </w:rPr>
              <w:t>取得的股息红利所得免征企业所得税</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62"/>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9</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ind w:firstLineChars="600" w:firstLine="1321"/>
              <w:jc w:val="left"/>
              <w:rPr>
                <w:rFonts w:ascii="宋体" w:hAnsi="宋体" w:cs="宋体" w:hint="eastAsia"/>
                <w:kern w:val="0"/>
                <w:sz w:val="20"/>
                <w:szCs w:val="20"/>
              </w:rPr>
            </w:pPr>
            <w:r>
              <w:rPr>
                <w:rFonts w:ascii="宋体" w:hAnsi="宋体" w:cs="宋体" w:hint="eastAsia"/>
                <w:kern w:val="0"/>
                <w:sz w:val="20"/>
                <w:szCs w:val="20"/>
              </w:rPr>
              <w:t>符合条件的居民企业之间属于股息、红利性质的永续债利息收入免征企业所得税</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37"/>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10</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投资者从证券投资基金分配中取得的收入免征企业所得税</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28"/>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11</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取得的地方政府债券利息收入免征企业所得税</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31"/>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12</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应税收入额（</w:t>
            </w:r>
            <w:r>
              <w:rPr>
                <w:rFonts w:ascii="宋体" w:hAnsi="宋体" w:cs="宋体" w:hint="eastAsia"/>
                <w:kern w:val="0"/>
                <w:sz w:val="20"/>
                <w:szCs w:val="20"/>
              </w:rPr>
              <w:t>1-2-3</w:t>
            </w:r>
            <w:r>
              <w:rPr>
                <w:rFonts w:ascii="宋体" w:hAnsi="宋体" w:cs="宋体" w:hint="eastAsia"/>
                <w:kern w:val="0"/>
                <w:sz w:val="20"/>
                <w:szCs w:val="20"/>
              </w:rPr>
              <w:t>）</w:t>
            </w:r>
            <w:r>
              <w:rPr>
                <w:rFonts w:ascii="宋体" w:hAnsi="宋体" w:cs="宋体" w:hint="eastAsia"/>
                <w:kern w:val="0"/>
                <w:sz w:val="20"/>
                <w:szCs w:val="20"/>
              </w:rPr>
              <w:t xml:space="preserve"> \ </w:t>
            </w:r>
            <w:r>
              <w:rPr>
                <w:rFonts w:ascii="宋体" w:hAnsi="宋体" w:cs="宋体" w:hint="eastAsia"/>
                <w:kern w:val="0"/>
                <w:sz w:val="20"/>
                <w:szCs w:val="20"/>
              </w:rPr>
              <w:t>成本费用总额</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08"/>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13</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税务机关核定的应税所得率（</w:t>
            </w:r>
            <w:r>
              <w:rPr>
                <w:rFonts w:ascii="宋体" w:hAnsi="宋体" w:cs="宋体"/>
                <w:kern w:val="0"/>
                <w:sz w:val="20"/>
                <w:szCs w:val="20"/>
              </w:rPr>
              <w:t>%</w:t>
            </w:r>
            <w:r>
              <w:rPr>
                <w:rFonts w:ascii="宋体" w:hAnsi="宋体" w:cs="宋体" w:hint="eastAsia"/>
                <w:kern w:val="0"/>
                <w:sz w:val="20"/>
                <w:szCs w:val="20"/>
              </w:rPr>
              <w:t>）</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12"/>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kern w:val="0"/>
                <w:sz w:val="20"/>
                <w:szCs w:val="20"/>
              </w:rPr>
              <w:t>1</w:t>
            </w:r>
            <w:r>
              <w:rPr>
                <w:rFonts w:ascii="宋体" w:hAnsi="宋体" w:cs="宋体" w:hint="eastAsia"/>
                <w:kern w:val="0"/>
                <w:sz w:val="20"/>
                <w:szCs w:val="20"/>
              </w:rPr>
              <w:t>4</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hint="eastAsia"/>
                <w:kern w:val="0"/>
                <w:sz w:val="20"/>
                <w:szCs w:val="20"/>
              </w:rPr>
            </w:pPr>
            <w:r>
              <w:rPr>
                <w:rFonts w:ascii="宋体" w:hAnsi="宋体" w:cs="宋体" w:hint="eastAsia"/>
                <w:kern w:val="0"/>
                <w:sz w:val="20"/>
                <w:szCs w:val="20"/>
              </w:rPr>
              <w:t>应纳税所得额（第</w:t>
            </w:r>
            <w:r>
              <w:rPr>
                <w:rFonts w:ascii="宋体" w:hAnsi="宋体" w:cs="宋体" w:hint="eastAsia"/>
                <w:kern w:val="0"/>
                <w:sz w:val="20"/>
                <w:szCs w:val="20"/>
              </w:rPr>
              <w:t>12</w:t>
            </w:r>
            <w:r>
              <w:rPr>
                <w:rFonts w:ascii="宋体" w:hAnsi="宋体" w:cs="宋体" w:hint="eastAsia"/>
                <w:kern w:val="0"/>
                <w:sz w:val="20"/>
                <w:szCs w:val="20"/>
              </w:rPr>
              <w:t>×</w:t>
            </w:r>
            <w:r>
              <w:rPr>
                <w:rFonts w:ascii="宋体" w:hAnsi="宋体" w:cs="宋体" w:hint="eastAsia"/>
                <w:kern w:val="0"/>
                <w:sz w:val="20"/>
                <w:szCs w:val="20"/>
              </w:rPr>
              <w:t>13</w:t>
            </w:r>
            <w:r>
              <w:rPr>
                <w:rFonts w:ascii="宋体" w:hAnsi="宋体" w:cs="宋体" w:hint="eastAsia"/>
                <w:kern w:val="0"/>
                <w:sz w:val="20"/>
                <w:szCs w:val="20"/>
              </w:rPr>
              <w:t>行）</w:t>
            </w:r>
            <w:r>
              <w:rPr>
                <w:rFonts w:ascii="宋体" w:hAnsi="宋体" w:cs="宋体" w:hint="eastAsia"/>
                <w:kern w:val="0"/>
                <w:sz w:val="20"/>
                <w:szCs w:val="20"/>
              </w:rPr>
              <w:t xml:space="preserve"> \ [</w:t>
            </w:r>
            <w:r>
              <w:rPr>
                <w:rFonts w:ascii="宋体" w:hAnsi="宋体" w:cs="宋体" w:hint="eastAsia"/>
                <w:kern w:val="0"/>
                <w:sz w:val="20"/>
                <w:szCs w:val="20"/>
              </w:rPr>
              <w:t>第</w:t>
            </w:r>
            <w:r>
              <w:rPr>
                <w:rFonts w:ascii="宋体" w:hAnsi="宋体" w:cs="宋体" w:hint="eastAsia"/>
                <w:kern w:val="0"/>
                <w:sz w:val="20"/>
                <w:szCs w:val="20"/>
              </w:rPr>
              <w:t>12</w:t>
            </w:r>
            <w:r>
              <w:rPr>
                <w:rFonts w:ascii="宋体" w:hAnsi="宋体" w:cs="宋体" w:hint="eastAsia"/>
                <w:kern w:val="0"/>
                <w:sz w:val="20"/>
                <w:szCs w:val="20"/>
              </w:rPr>
              <w:t>行÷（</w:t>
            </w:r>
            <w:r>
              <w:rPr>
                <w:rFonts w:ascii="宋体" w:hAnsi="宋体" w:cs="宋体" w:hint="eastAsia"/>
                <w:kern w:val="0"/>
                <w:sz w:val="20"/>
                <w:szCs w:val="20"/>
              </w:rPr>
              <w:t>1-</w:t>
            </w:r>
            <w:r>
              <w:rPr>
                <w:rFonts w:ascii="宋体" w:hAnsi="宋体" w:cs="宋体" w:hint="eastAsia"/>
                <w:kern w:val="0"/>
                <w:sz w:val="20"/>
                <w:szCs w:val="20"/>
              </w:rPr>
              <w:t>第</w:t>
            </w:r>
            <w:r>
              <w:rPr>
                <w:rFonts w:ascii="宋体" w:hAnsi="宋体" w:cs="宋体" w:hint="eastAsia"/>
                <w:kern w:val="0"/>
                <w:sz w:val="20"/>
                <w:szCs w:val="20"/>
              </w:rPr>
              <w:t>13</w:t>
            </w:r>
            <w:r>
              <w:rPr>
                <w:rFonts w:ascii="宋体" w:hAnsi="宋体" w:cs="宋体" w:hint="eastAsia"/>
                <w:kern w:val="0"/>
                <w:sz w:val="20"/>
                <w:szCs w:val="20"/>
              </w:rPr>
              <w:t>行）×第</w:t>
            </w:r>
            <w:r>
              <w:rPr>
                <w:rFonts w:ascii="宋体" w:hAnsi="宋体" w:cs="宋体" w:hint="eastAsia"/>
                <w:kern w:val="0"/>
                <w:sz w:val="20"/>
                <w:szCs w:val="20"/>
              </w:rPr>
              <w:t>13</w:t>
            </w:r>
            <w:r>
              <w:rPr>
                <w:rFonts w:ascii="宋体" w:hAnsi="宋体" w:cs="宋体" w:hint="eastAsia"/>
                <w:kern w:val="0"/>
                <w:sz w:val="20"/>
                <w:szCs w:val="20"/>
              </w:rPr>
              <w:t>行</w:t>
            </w:r>
            <w:r>
              <w:rPr>
                <w:rFonts w:ascii="宋体" w:hAnsi="宋体" w:cs="宋体" w:hint="eastAsia"/>
                <w:kern w:val="0"/>
                <w:sz w:val="20"/>
                <w:szCs w:val="20"/>
              </w:rPr>
              <w:t>]</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188"/>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kern w:val="0"/>
                <w:sz w:val="20"/>
                <w:szCs w:val="20"/>
              </w:rPr>
              <w:t>1</w:t>
            </w:r>
            <w:r>
              <w:rPr>
                <w:rFonts w:ascii="宋体" w:hAnsi="宋体" w:cs="宋体" w:hint="eastAsia"/>
                <w:kern w:val="0"/>
                <w:sz w:val="20"/>
                <w:szCs w:val="20"/>
              </w:rPr>
              <w:t>5</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税率（</w:t>
            </w:r>
            <w:r>
              <w:rPr>
                <w:rFonts w:ascii="宋体" w:hAnsi="宋体" w:cs="宋体"/>
                <w:kern w:val="0"/>
                <w:sz w:val="20"/>
                <w:szCs w:val="20"/>
              </w:rPr>
              <w:t>25%</w:t>
            </w:r>
            <w:r>
              <w:rPr>
                <w:rFonts w:ascii="宋体" w:hAnsi="宋体" w:cs="宋体" w:hint="eastAsia"/>
                <w:kern w:val="0"/>
                <w:sz w:val="20"/>
                <w:szCs w:val="20"/>
              </w:rPr>
              <w:t>）</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192"/>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kern w:val="0"/>
                <w:sz w:val="20"/>
                <w:szCs w:val="20"/>
              </w:rPr>
              <w:t>1</w:t>
            </w:r>
            <w:r>
              <w:rPr>
                <w:rFonts w:ascii="宋体" w:hAnsi="宋体" w:cs="宋体" w:hint="eastAsia"/>
                <w:kern w:val="0"/>
                <w:sz w:val="20"/>
                <w:szCs w:val="20"/>
              </w:rPr>
              <w:t>6</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应纳所得税额（</w:t>
            </w:r>
            <w:r>
              <w:rPr>
                <w:rFonts w:ascii="宋体" w:hAnsi="宋体" w:cs="宋体"/>
                <w:kern w:val="0"/>
                <w:sz w:val="20"/>
                <w:szCs w:val="20"/>
              </w:rPr>
              <w:t>1</w:t>
            </w:r>
            <w:r>
              <w:rPr>
                <w:rFonts w:ascii="宋体" w:hAnsi="宋体" w:cs="宋体" w:hint="eastAsia"/>
                <w:kern w:val="0"/>
                <w:sz w:val="20"/>
                <w:szCs w:val="20"/>
              </w:rPr>
              <w:t>4</w:t>
            </w: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5</w:t>
            </w:r>
            <w:r>
              <w:rPr>
                <w:rFonts w:ascii="宋体" w:hAnsi="宋体" w:cs="宋体" w:hint="eastAsia"/>
                <w:kern w:val="0"/>
                <w:sz w:val="20"/>
                <w:szCs w:val="20"/>
              </w:rPr>
              <w:t>）</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323"/>
          <w:jc w:val="center"/>
        </w:trPr>
        <w:tc>
          <w:tcPr>
            <w:tcW w:w="686" w:type="dxa"/>
            <w:tcBorders>
              <w:top w:val="nil"/>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kern w:val="0"/>
                <w:sz w:val="20"/>
                <w:szCs w:val="20"/>
              </w:rPr>
              <w:t>1</w:t>
            </w:r>
            <w:r>
              <w:rPr>
                <w:rFonts w:ascii="宋体" w:hAnsi="宋体" w:cs="宋体" w:hint="eastAsia"/>
                <w:kern w:val="0"/>
                <w:sz w:val="20"/>
                <w:szCs w:val="20"/>
              </w:rPr>
              <w:t>7</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减：符合条件的小型微利企业减免企业所得税</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300"/>
          <w:jc w:val="center"/>
        </w:trPr>
        <w:tc>
          <w:tcPr>
            <w:tcW w:w="686" w:type="dxa"/>
            <w:tcBorders>
              <w:top w:val="single" w:sz="4" w:space="0" w:color="auto"/>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kern w:val="0"/>
                <w:sz w:val="20"/>
                <w:szCs w:val="20"/>
              </w:rPr>
              <w:t>1</w:t>
            </w:r>
            <w:r>
              <w:rPr>
                <w:rFonts w:ascii="宋体" w:hAnsi="宋体" w:cs="宋体" w:hint="eastAsia"/>
                <w:kern w:val="0"/>
                <w:sz w:val="20"/>
                <w:szCs w:val="20"/>
              </w:rPr>
              <w:t>8</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减：实际已缴纳所得税额</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303"/>
          <w:jc w:val="center"/>
        </w:trPr>
        <w:tc>
          <w:tcPr>
            <w:tcW w:w="686" w:type="dxa"/>
            <w:tcBorders>
              <w:top w:val="single" w:sz="4" w:space="0" w:color="auto"/>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kern w:val="0"/>
                <w:sz w:val="20"/>
                <w:szCs w:val="20"/>
              </w:rPr>
              <w:t>1</w:t>
            </w:r>
            <w:r>
              <w:rPr>
                <w:rFonts w:ascii="宋体" w:hAnsi="宋体" w:cs="宋体" w:hint="eastAsia"/>
                <w:kern w:val="0"/>
                <w:sz w:val="20"/>
                <w:szCs w:val="20"/>
              </w:rPr>
              <w:t>9</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本期应补（退）所得税额（</w:t>
            </w:r>
            <w:r>
              <w:rPr>
                <w:rFonts w:ascii="宋体" w:hAnsi="宋体" w:cs="宋体" w:hint="eastAsia"/>
                <w:kern w:val="0"/>
                <w:sz w:val="20"/>
                <w:szCs w:val="20"/>
              </w:rPr>
              <w:t>16-17</w:t>
            </w:r>
            <w:r>
              <w:rPr>
                <w:rFonts w:ascii="宋体" w:hAnsi="宋体" w:cs="宋体" w:hint="eastAsia"/>
                <w:kern w:val="0"/>
                <w:sz w:val="20"/>
                <w:szCs w:val="20"/>
              </w:rPr>
              <w:t>-18</w:t>
            </w:r>
            <w:r>
              <w:rPr>
                <w:rFonts w:ascii="宋体" w:hAnsi="宋体" w:cs="宋体" w:hint="eastAsia"/>
                <w:kern w:val="0"/>
                <w:sz w:val="20"/>
                <w:szCs w:val="20"/>
              </w:rPr>
              <w:t>）</w:t>
            </w:r>
            <w:r>
              <w:rPr>
                <w:rFonts w:ascii="宋体" w:hAnsi="宋体" w:cs="宋体" w:hint="eastAsia"/>
                <w:kern w:val="0"/>
                <w:sz w:val="20"/>
                <w:szCs w:val="20"/>
              </w:rPr>
              <w:t xml:space="preserve"> \ </w:t>
            </w:r>
            <w:r>
              <w:rPr>
                <w:rFonts w:ascii="宋体" w:hAnsi="宋体" w:cs="宋体" w:hint="eastAsia"/>
                <w:kern w:val="0"/>
                <w:sz w:val="20"/>
                <w:szCs w:val="20"/>
              </w:rPr>
              <w:t>税务机关核定本期应纳所得税额</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303"/>
          <w:jc w:val="center"/>
        </w:trPr>
        <w:tc>
          <w:tcPr>
            <w:tcW w:w="686" w:type="dxa"/>
            <w:tcBorders>
              <w:top w:val="single" w:sz="4" w:space="0" w:color="auto"/>
              <w:left w:val="single" w:sz="12" w:space="0" w:color="auto"/>
              <w:bottom w:val="single" w:sz="4"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20</w:t>
            </w:r>
          </w:p>
        </w:tc>
        <w:tc>
          <w:tcPr>
            <w:tcW w:w="8472" w:type="dxa"/>
            <w:gridSpan w:val="8"/>
            <w:tcBorders>
              <w:top w:val="single" w:sz="4" w:space="0" w:color="auto"/>
              <w:left w:val="nil"/>
              <w:bottom w:val="single" w:sz="4" w:space="0" w:color="auto"/>
              <w:right w:val="single" w:sz="4" w:space="0" w:color="auto"/>
            </w:tcBorders>
            <w:vAlign w:val="center"/>
          </w:tcPr>
          <w:p w:rsidR="00000000" w:rsidRDefault="00165FB0">
            <w:pPr>
              <w:widowControl/>
              <w:jc w:val="left"/>
              <w:rPr>
                <w:rFonts w:ascii="宋体" w:hAnsi="宋体" w:cs="宋体" w:hint="eastAsia"/>
                <w:kern w:val="0"/>
                <w:sz w:val="20"/>
                <w:szCs w:val="20"/>
              </w:rPr>
            </w:pPr>
            <w:r>
              <w:rPr>
                <w:rFonts w:ascii="宋体" w:hAnsi="宋体" w:cs="宋体" w:hint="eastAsia"/>
                <w:kern w:val="0"/>
                <w:sz w:val="20"/>
                <w:szCs w:val="20"/>
              </w:rPr>
              <w:t>民族自治地方的自治机关对本民族自治地方的企业应缴纳的企业所得税中属于地方分享的部分减征或免征（</w:t>
            </w:r>
            <w:r>
              <w:rPr>
                <w:rFonts w:ascii="宋体" w:hAnsi="宋体" w:cs="宋体"/>
                <w:kern w:val="0"/>
                <w:sz w:val="20"/>
                <w:szCs w:val="20"/>
              </w:rPr>
              <w:t xml:space="preserve">  □ </w:t>
            </w:r>
            <w:r>
              <w:rPr>
                <w:rFonts w:ascii="宋体" w:hAnsi="宋体" w:cs="宋体"/>
                <w:kern w:val="0"/>
                <w:sz w:val="20"/>
                <w:szCs w:val="20"/>
              </w:rPr>
              <w:t>免征</w:t>
            </w:r>
            <w:r>
              <w:rPr>
                <w:rFonts w:ascii="宋体" w:hAnsi="宋体" w:cs="宋体"/>
                <w:kern w:val="0"/>
                <w:sz w:val="20"/>
                <w:szCs w:val="20"/>
              </w:rPr>
              <w:t xml:space="preserve">    □ </w:t>
            </w:r>
            <w:r>
              <w:rPr>
                <w:rFonts w:ascii="宋体" w:hAnsi="宋体" w:cs="宋体"/>
                <w:kern w:val="0"/>
                <w:sz w:val="20"/>
                <w:szCs w:val="20"/>
              </w:rPr>
              <w:t>减征</w:t>
            </w:r>
            <w:r>
              <w:rPr>
                <w:rFonts w:ascii="宋体" w:hAnsi="宋体" w:cs="宋体"/>
                <w:kern w:val="0"/>
                <w:sz w:val="20"/>
                <w:szCs w:val="20"/>
              </w:rPr>
              <w:t>:</w:t>
            </w:r>
            <w:r>
              <w:rPr>
                <w:rFonts w:ascii="宋体" w:hAnsi="宋体" w:cs="宋体"/>
                <w:kern w:val="0"/>
                <w:sz w:val="20"/>
                <w:szCs w:val="20"/>
              </w:rPr>
              <w:t>减征幅度</w:t>
            </w:r>
            <w:r>
              <w:rPr>
                <w:rFonts w:ascii="宋体" w:hAnsi="宋体" w:cs="宋体"/>
                <w:kern w:val="0"/>
                <w:sz w:val="20"/>
                <w:szCs w:val="20"/>
              </w:rPr>
              <w:t xml:space="preserve">____%  </w:t>
            </w:r>
            <w:r>
              <w:rPr>
                <w:rFonts w:ascii="宋体" w:hAnsi="宋体" w:cs="宋体"/>
                <w:kern w:val="0"/>
                <w:sz w:val="20"/>
                <w:szCs w:val="20"/>
              </w:rPr>
              <w:t>）</w:t>
            </w:r>
          </w:p>
        </w:tc>
        <w:tc>
          <w:tcPr>
            <w:tcW w:w="1018" w:type="dxa"/>
            <w:gridSpan w:val="2"/>
            <w:tcBorders>
              <w:top w:val="single" w:sz="4" w:space="0" w:color="auto"/>
              <w:left w:val="nil"/>
              <w:bottom w:val="single" w:sz="4"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303"/>
          <w:jc w:val="center"/>
        </w:trPr>
        <w:tc>
          <w:tcPr>
            <w:tcW w:w="686" w:type="dxa"/>
            <w:tcBorders>
              <w:top w:val="single" w:sz="4" w:space="0" w:color="auto"/>
              <w:left w:val="single" w:sz="12" w:space="0" w:color="auto"/>
              <w:bottom w:val="single" w:sz="12" w:space="0" w:color="auto"/>
              <w:right w:val="single" w:sz="4"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21</w:t>
            </w:r>
          </w:p>
        </w:tc>
        <w:tc>
          <w:tcPr>
            <w:tcW w:w="8472" w:type="dxa"/>
            <w:gridSpan w:val="8"/>
            <w:tcBorders>
              <w:top w:val="single" w:sz="4" w:space="0" w:color="auto"/>
              <w:left w:val="nil"/>
              <w:bottom w:val="single" w:sz="12" w:space="0" w:color="auto"/>
              <w:right w:val="single" w:sz="4" w:space="0" w:color="auto"/>
            </w:tcBorders>
            <w:vAlign w:val="center"/>
          </w:tcPr>
          <w:p w:rsidR="00000000" w:rsidRDefault="00165FB0">
            <w:pPr>
              <w:widowControl/>
              <w:jc w:val="left"/>
              <w:rPr>
                <w:rFonts w:ascii="宋体" w:hAnsi="宋体" w:cs="宋体" w:hint="eastAsia"/>
                <w:kern w:val="0"/>
                <w:sz w:val="20"/>
                <w:szCs w:val="20"/>
              </w:rPr>
            </w:pPr>
            <w:r>
              <w:rPr>
                <w:rFonts w:ascii="宋体" w:hAnsi="宋体" w:cs="宋体" w:hint="eastAsia"/>
                <w:kern w:val="0"/>
                <w:sz w:val="20"/>
                <w:szCs w:val="20"/>
              </w:rPr>
              <w:t>本期实际应补（退）所得税额</w:t>
            </w:r>
          </w:p>
        </w:tc>
        <w:tc>
          <w:tcPr>
            <w:tcW w:w="1018" w:type="dxa"/>
            <w:gridSpan w:val="2"/>
            <w:tcBorders>
              <w:top w:val="single" w:sz="4" w:space="0" w:color="auto"/>
              <w:left w:val="nil"/>
              <w:bottom w:val="single" w:sz="12" w:space="0" w:color="auto"/>
              <w:right w:val="single" w:sz="12" w:space="0" w:color="auto"/>
            </w:tcBorders>
            <w:vAlign w:val="center"/>
          </w:tcPr>
          <w:p w:rsidR="00000000" w:rsidRDefault="00165FB0">
            <w:pPr>
              <w:widowControl/>
              <w:jc w:val="center"/>
              <w:rPr>
                <w:rFonts w:ascii="宋体" w:hAnsi="宋体" w:cs="宋体"/>
                <w:kern w:val="0"/>
                <w:sz w:val="20"/>
                <w:szCs w:val="20"/>
              </w:rPr>
            </w:pPr>
          </w:p>
        </w:tc>
      </w:tr>
      <w:tr w:rsidR="00000000">
        <w:tblPrEx>
          <w:tblCellMar>
            <w:top w:w="0" w:type="dxa"/>
            <w:left w:w="0" w:type="dxa"/>
            <w:bottom w:w="0" w:type="dxa"/>
            <w:right w:w="0" w:type="dxa"/>
          </w:tblCellMar>
        </w:tblPrEx>
        <w:trPr>
          <w:trHeight w:val="260"/>
          <w:jc w:val="center"/>
        </w:trPr>
        <w:tc>
          <w:tcPr>
            <w:tcW w:w="10176" w:type="dxa"/>
            <w:gridSpan w:val="11"/>
            <w:tcBorders>
              <w:top w:val="single" w:sz="12" w:space="0" w:color="auto"/>
              <w:left w:val="single" w:sz="12" w:space="0" w:color="auto"/>
              <w:bottom w:val="single" w:sz="6" w:space="0" w:color="auto"/>
              <w:right w:val="single" w:sz="12" w:space="0" w:color="auto"/>
            </w:tcBorders>
            <w:vAlign w:val="center"/>
          </w:tcPr>
          <w:p w:rsidR="00000000" w:rsidRDefault="00165FB0">
            <w:pPr>
              <w:widowControl/>
              <w:jc w:val="center"/>
              <w:rPr>
                <w:rFonts w:ascii="宋体" w:hAnsi="宋体" w:cs="宋体"/>
                <w:kern w:val="0"/>
                <w:sz w:val="20"/>
                <w:szCs w:val="20"/>
              </w:rPr>
            </w:pPr>
            <w:r>
              <w:rPr>
                <w:rFonts w:ascii="宋体" w:hAnsi="宋体" w:cs="宋体" w:hint="eastAsia"/>
                <w:b/>
                <w:kern w:val="0"/>
                <w:sz w:val="20"/>
                <w:szCs w:val="20"/>
              </w:rPr>
              <w:lastRenderedPageBreak/>
              <w:t>按</w:t>
            </w:r>
            <w:r>
              <w:rPr>
                <w:rFonts w:ascii="宋体" w:hAnsi="宋体" w:cs="宋体" w:hint="eastAsia"/>
                <w:b/>
                <w:kern w:val="0"/>
                <w:sz w:val="20"/>
                <w:szCs w:val="20"/>
              </w:rPr>
              <w:t xml:space="preserve">   </w:t>
            </w:r>
            <w:r>
              <w:rPr>
                <w:rFonts w:ascii="宋体" w:hAnsi="宋体" w:cs="宋体" w:hint="eastAsia"/>
                <w:b/>
                <w:kern w:val="0"/>
                <w:sz w:val="20"/>
                <w:szCs w:val="20"/>
              </w:rPr>
              <w:t>季</w:t>
            </w:r>
            <w:r>
              <w:rPr>
                <w:rFonts w:ascii="宋体" w:hAnsi="宋体" w:cs="宋体" w:hint="eastAsia"/>
                <w:b/>
                <w:kern w:val="0"/>
                <w:sz w:val="20"/>
                <w:szCs w:val="20"/>
              </w:rPr>
              <w:t xml:space="preserve">   </w:t>
            </w:r>
            <w:r>
              <w:rPr>
                <w:rFonts w:ascii="宋体" w:hAnsi="宋体" w:cs="宋体" w:hint="eastAsia"/>
                <w:b/>
                <w:kern w:val="0"/>
                <w:sz w:val="20"/>
                <w:szCs w:val="20"/>
              </w:rPr>
              <w:t>度</w:t>
            </w:r>
            <w:r>
              <w:rPr>
                <w:rFonts w:ascii="宋体" w:hAnsi="宋体" w:cs="宋体" w:hint="eastAsia"/>
                <w:b/>
                <w:kern w:val="0"/>
                <w:sz w:val="20"/>
                <w:szCs w:val="20"/>
              </w:rPr>
              <w:t xml:space="preserve">   </w:t>
            </w:r>
            <w:r>
              <w:rPr>
                <w:rFonts w:ascii="宋体" w:hAnsi="宋体" w:cs="宋体" w:hint="eastAsia"/>
                <w:b/>
                <w:kern w:val="0"/>
                <w:sz w:val="20"/>
                <w:szCs w:val="20"/>
              </w:rPr>
              <w:t>填</w:t>
            </w:r>
            <w:r>
              <w:rPr>
                <w:rFonts w:ascii="宋体" w:hAnsi="宋体" w:cs="宋体" w:hint="eastAsia"/>
                <w:b/>
                <w:kern w:val="0"/>
                <w:sz w:val="20"/>
                <w:szCs w:val="20"/>
              </w:rPr>
              <w:t xml:space="preserve">   </w:t>
            </w:r>
            <w:r>
              <w:rPr>
                <w:rFonts w:ascii="宋体" w:hAnsi="宋体" w:cs="宋体" w:hint="eastAsia"/>
                <w:b/>
                <w:kern w:val="0"/>
                <w:sz w:val="20"/>
                <w:szCs w:val="20"/>
              </w:rPr>
              <w:t>报</w:t>
            </w:r>
            <w:r>
              <w:rPr>
                <w:rFonts w:ascii="宋体" w:hAnsi="宋体" w:cs="宋体" w:hint="eastAsia"/>
                <w:b/>
                <w:kern w:val="0"/>
                <w:sz w:val="20"/>
                <w:szCs w:val="20"/>
              </w:rPr>
              <w:t xml:space="preserve">   </w:t>
            </w:r>
            <w:r>
              <w:rPr>
                <w:rFonts w:ascii="宋体" w:hAnsi="宋体" w:cs="宋体" w:hint="eastAsia"/>
                <w:b/>
                <w:kern w:val="0"/>
                <w:sz w:val="20"/>
                <w:szCs w:val="20"/>
              </w:rPr>
              <w:t>信</w:t>
            </w:r>
            <w:r>
              <w:rPr>
                <w:rFonts w:ascii="宋体" w:hAnsi="宋体" w:cs="宋体" w:hint="eastAsia"/>
                <w:b/>
                <w:kern w:val="0"/>
                <w:sz w:val="20"/>
                <w:szCs w:val="20"/>
              </w:rPr>
              <w:t xml:space="preserve">   </w:t>
            </w:r>
            <w:r>
              <w:rPr>
                <w:rFonts w:ascii="宋体" w:hAnsi="宋体" w:cs="宋体" w:hint="eastAsia"/>
                <w:b/>
                <w:kern w:val="0"/>
                <w:sz w:val="20"/>
                <w:szCs w:val="20"/>
              </w:rPr>
              <w:t>息</w:t>
            </w:r>
          </w:p>
        </w:tc>
      </w:tr>
      <w:tr w:rsidR="00000000">
        <w:tblPrEx>
          <w:tblCellMar>
            <w:top w:w="0" w:type="dxa"/>
            <w:left w:w="0" w:type="dxa"/>
            <w:bottom w:w="0" w:type="dxa"/>
            <w:right w:w="0" w:type="dxa"/>
          </w:tblCellMar>
        </w:tblPrEx>
        <w:trPr>
          <w:trHeight w:val="251"/>
          <w:jc w:val="center"/>
        </w:trPr>
        <w:tc>
          <w:tcPr>
            <w:tcW w:w="2761" w:type="dxa"/>
            <w:gridSpan w:val="3"/>
            <w:tcBorders>
              <w:top w:val="single" w:sz="6" w:space="0" w:color="auto"/>
              <w:left w:val="single" w:sz="12" w:space="0" w:color="auto"/>
              <w:bottom w:val="single" w:sz="6" w:space="0" w:color="auto"/>
              <w:right w:val="single" w:sz="6" w:space="0" w:color="auto"/>
            </w:tcBorders>
            <w:vAlign w:val="center"/>
          </w:tcPr>
          <w:p w:rsidR="00000000" w:rsidRDefault="00165FB0">
            <w:pPr>
              <w:widowControl/>
              <w:rPr>
                <w:rFonts w:ascii="宋体" w:hAnsi="宋体" w:cs="宋体" w:hint="eastAsia"/>
                <w:kern w:val="0"/>
                <w:sz w:val="20"/>
                <w:szCs w:val="20"/>
              </w:rPr>
            </w:pPr>
            <w:r>
              <w:rPr>
                <w:rFonts w:ascii="宋体" w:hAnsi="宋体" w:cs="宋体" w:hint="eastAsia"/>
                <w:kern w:val="0"/>
                <w:sz w:val="20"/>
                <w:szCs w:val="20"/>
              </w:rPr>
              <w:t>季初从业人数</w:t>
            </w:r>
          </w:p>
        </w:tc>
        <w:tc>
          <w:tcPr>
            <w:tcW w:w="2716" w:type="dxa"/>
            <w:gridSpan w:val="3"/>
            <w:tcBorders>
              <w:top w:val="single" w:sz="6" w:space="0" w:color="auto"/>
              <w:left w:val="single" w:sz="6" w:space="0" w:color="auto"/>
              <w:bottom w:val="single" w:sz="6" w:space="0" w:color="auto"/>
              <w:right w:val="single" w:sz="6" w:space="0" w:color="auto"/>
            </w:tcBorders>
            <w:vAlign w:val="center"/>
          </w:tcPr>
          <w:p w:rsidR="00000000" w:rsidRDefault="00165FB0">
            <w:pPr>
              <w:widowControl/>
              <w:jc w:val="center"/>
              <w:rPr>
                <w:rFonts w:ascii="宋体" w:hAnsi="宋体" w:cs="宋体" w:hint="eastAsia"/>
                <w:kern w:val="0"/>
                <w:sz w:val="20"/>
                <w:szCs w:val="20"/>
              </w:rPr>
            </w:pPr>
          </w:p>
        </w:tc>
        <w:tc>
          <w:tcPr>
            <w:tcW w:w="2415" w:type="dxa"/>
            <w:gridSpan w:val="2"/>
            <w:tcBorders>
              <w:top w:val="single" w:sz="6" w:space="0" w:color="auto"/>
              <w:left w:val="single" w:sz="6" w:space="0" w:color="auto"/>
              <w:bottom w:val="single" w:sz="6" w:space="0" w:color="auto"/>
              <w:right w:val="single" w:sz="6" w:space="0" w:color="auto"/>
            </w:tcBorders>
            <w:vAlign w:val="center"/>
          </w:tcPr>
          <w:p w:rsidR="00000000" w:rsidRDefault="00165FB0">
            <w:pPr>
              <w:widowControl/>
              <w:rPr>
                <w:rFonts w:ascii="宋体" w:hAnsi="宋体" w:cs="宋体" w:hint="eastAsia"/>
                <w:kern w:val="0"/>
                <w:sz w:val="20"/>
                <w:szCs w:val="20"/>
              </w:rPr>
            </w:pPr>
            <w:r>
              <w:rPr>
                <w:rFonts w:ascii="宋体" w:hAnsi="宋体" w:cs="宋体" w:hint="eastAsia"/>
                <w:kern w:val="0"/>
                <w:sz w:val="20"/>
                <w:szCs w:val="20"/>
              </w:rPr>
              <w:t>季末从业人数</w:t>
            </w:r>
          </w:p>
        </w:tc>
        <w:tc>
          <w:tcPr>
            <w:tcW w:w="2284" w:type="dxa"/>
            <w:gridSpan w:val="3"/>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cs="宋体" w:hint="eastAsia"/>
                <w:kern w:val="0"/>
                <w:sz w:val="20"/>
                <w:szCs w:val="20"/>
              </w:rPr>
            </w:pPr>
          </w:p>
        </w:tc>
      </w:tr>
      <w:tr w:rsidR="00000000">
        <w:tblPrEx>
          <w:tblCellMar>
            <w:top w:w="0" w:type="dxa"/>
            <w:left w:w="0" w:type="dxa"/>
            <w:bottom w:w="0" w:type="dxa"/>
            <w:right w:w="0" w:type="dxa"/>
          </w:tblCellMar>
        </w:tblPrEx>
        <w:trPr>
          <w:trHeight w:val="283"/>
          <w:jc w:val="center"/>
        </w:trPr>
        <w:tc>
          <w:tcPr>
            <w:tcW w:w="2761" w:type="dxa"/>
            <w:gridSpan w:val="3"/>
            <w:tcBorders>
              <w:top w:val="single" w:sz="6" w:space="0" w:color="auto"/>
              <w:left w:val="single" w:sz="12" w:space="0" w:color="auto"/>
              <w:bottom w:val="single" w:sz="6" w:space="0" w:color="auto"/>
              <w:right w:val="single" w:sz="6" w:space="0" w:color="auto"/>
            </w:tcBorders>
            <w:vAlign w:val="center"/>
          </w:tcPr>
          <w:p w:rsidR="00000000" w:rsidRDefault="00165FB0">
            <w:pPr>
              <w:widowControl/>
              <w:rPr>
                <w:rFonts w:ascii="宋体" w:hAnsi="宋体" w:cs="宋体" w:hint="eastAsia"/>
                <w:kern w:val="0"/>
                <w:sz w:val="20"/>
                <w:szCs w:val="20"/>
              </w:rPr>
            </w:pPr>
            <w:r>
              <w:rPr>
                <w:rFonts w:ascii="宋体" w:hAnsi="宋体" w:cs="宋体" w:hint="eastAsia"/>
                <w:kern w:val="0"/>
                <w:sz w:val="20"/>
                <w:szCs w:val="20"/>
              </w:rPr>
              <w:t>季初资产总额（万元）</w:t>
            </w:r>
          </w:p>
        </w:tc>
        <w:tc>
          <w:tcPr>
            <w:tcW w:w="2716" w:type="dxa"/>
            <w:gridSpan w:val="3"/>
            <w:tcBorders>
              <w:top w:val="single" w:sz="6" w:space="0" w:color="auto"/>
              <w:left w:val="single" w:sz="6" w:space="0" w:color="auto"/>
              <w:bottom w:val="single" w:sz="6" w:space="0" w:color="auto"/>
              <w:right w:val="single" w:sz="6" w:space="0" w:color="auto"/>
            </w:tcBorders>
            <w:vAlign w:val="center"/>
          </w:tcPr>
          <w:p w:rsidR="00000000" w:rsidRDefault="00165FB0">
            <w:pPr>
              <w:widowControl/>
              <w:jc w:val="center"/>
              <w:rPr>
                <w:rFonts w:ascii="宋体" w:hAnsi="宋体" w:cs="宋体" w:hint="eastAsia"/>
                <w:kern w:val="0"/>
                <w:sz w:val="20"/>
                <w:szCs w:val="20"/>
              </w:rPr>
            </w:pPr>
          </w:p>
        </w:tc>
        <w:tc>
          <w:tcPr>
            <w:tcW w:w="2415" w:type="dxa"/>
            <w:gridSpan w:val="2"/>
            <w:tcBorders>
              <w:top w:val="single" w:sz="6" w:space="0" w:color="auto"/>
              <w:left w:val="single" w:sz="6" w:space="0" w:color="auto"/>
              <w:bottom w:val="single" w:sz="6" w:space="0" w:color="auto"/>
              <w:right w:val="single" w:sz="6" w:space="0" w:color="auto"/>
            </w:tcBorders>
            <w:vAlign w:val="center"/>
          </w:tcPr>
          <w:p w:rsidR="00000000" w:rsidRDefault="00165FB0">
            <w:pPr>
              <w:widowControl/>
              <w:rPr>
                <w:rFonts w:ascii="宋体" w:hAnsi="宋体" w:cs="宋体" w:hint="eastAsia"/>
                <w:kern w:val="0"/>
                <w:sz w:val="20"/>
                <w:szCs w:val="20"/>
              </w:rPr>
            </w:pPr>
            <w:r>
              <w:rPr>
                <w:rFonts w:ascii="宋体" w:hAnsi="宋体" w:cs="宋体" w:hint="eastAsia"/>
                <w:kern w:val="0"/>
                <w:sz w:val="20"/>
                <w:szCs w:val="20"/>
              </w:rPr>
              <w:t>季末资产总额（万元）</w:t>
            </w:r>
          </w:p>
        </w:tc>
        <w:tc>
          <w:tcPr>
            <w:tcW w:w="2284" w:type="dxa"/>
            <w:gridSpan w:val="3"/>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cs="宋体" w:hint="eastAsia"/>
                <w:kern w:val="0"/>
                <w:sz w:val="20"/>
                <w:szCs w:val="20"/>
              </w:rPr>
            </w:pPr>
          </w:p>
        </w:tc>
      </w:tr>
      <w:tr w:rsidR="00000000">
        <w:tblPrEx>
          <w:tblCellMar>
            <w:top w:w="0" w:type="dxa"/>
            <w:left w:w="0" w:type="dxa"/>
            <w:bottom w:w="0" w:type="dxa"/>
            <w:right w:w="0" w:type="dxa"/>
          </w:tblCellMar>
        </w:tblPrEx>
        <w:trPr>
          <w:trHeight w:val="301"/>
          <w:jc w:val="center"/>
        </w:trPr>
        <w:tc>
          <w:tcPr>
            <w:tcW w:w="2761" w:type="dxa"/>
            <w:gridSpan w:val="3"/>
            <w:tcBorders>
              <w:top w:val="single" w:sz="6" w:space="0" w:color="auto"/>
              <w:left w:val="single" w:sz="12" w:space="0" w:color="auto"/>
              <w:bottom w:val="single" w:sz="6" w:space="0" w:color="auto"/>
              <w:right w:val="single" w:sz="6" w:space="0" w:color="auto"/>
            </w:tcBorders>
            <w:vAlign w:val="center"/>
          </w:tcPr>
          <w:p w:rsidR="00000000" w:rsidRDefault="00165FB0">
            <w:pPr>
              <w:widowControl/>
              <w:rPr>
                <w:rFonts w:ascii="宋体" w:hAnsi="宋体" w:cs="宋体" w:hint="eastAsia"/>
                <w:kern w:val="0"/>
                <w:sz w:val="20"/>
                <w:szCs w:val="20"/>
              </w:rPr>
            </w:pPr>
            <w:r>
              <w:rPr>
                <w:rFonts w:ascii="宋体" w:hAnsi="宋体" w:cs="宋体" w:hint="eastAsia"/>
                <w:kern w:val="0"/>
                <w:sz w:val="20"/>
                <w:szCs w:val="20"/>
              </w:rPr>
              <w:t>国家限制或禁止行业</w:t>
            </w:r>
          </w:p>
        </w:tc>
        <w:tc>
          <w:tcPr>
            <w:tcW w:w="2716" w:type="dxa"/>
            <w:gridSpan w:val="3"/>
            <w:tcBorders>
              <w:top w:val="single" w:sz="6" w:space="0" w:color="auto"/>
              <w:left w:val="single" w:sz="6" w:space="0" w:color="auto"/>
              <w:bottom w:val="single" w:sz="6" w:space="0" w:color="auto"/>
              <w:right w:val="single" w:sz="6"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w:t>
            </w:r>
            <w:r>
              <w:rPr>
                <w:rFonts w:ascii="宋体" w:hAnsi="宋体" w:cs="宋体"/>
                <w:kern w:val="0"/>
                <w:sz w:val="20"/>
                <w:szCs w:val="20"/>
              </w:rPr>
              <w:t xml:space="preserve"> </w:t>
            </w:r>
            <w:r>
              <w:rPr>
                <w:rFonts w:ascii="宋体" w:hAnsi="宋体" w:cs="宋体" w:hint="eastAsia"/>
                <w:kern w:val="0"/>
                <w:sz w:val="20"/>
                <w:szCs w:val="20"/>
              </w:rPr>
              <w:t>是</w:t>
            </w:r>
            <w:r>
              <w:rPr>
                <w:rFonts w:ascii="宋体" w:hAnsi="宋体" w:cs="宋体"/>
                <w:kern w:val="0"/>
                <w:sz w:val="20"/>
                <w:szCs w:val="20"/>
              </w:rPr>
              <w:t xml:space="preserve">  </w:t>
            </w:r>
            <w:r>
              <w:rPr>
                <w:rFonts w:ascii="宋体" w:hAnsi="宋体" w:cs="宋体" w:hint="eastAsia"/>
                <w:kern w:val="0"/>
                <w:sz w:val="20"/>
                <w:szCs w:val="20"/>
              </w:rPr>
              <w:t>□</w:t>
            </w:r>
            <w:r>
              <w:rPr>
                <w:rFonts w:ascii="宋体" w:hAnsi="宋体" w:cs="宋体"/>
                <w:kern w:val="0"/>
                <w:sz w:val="20"/>
                <w:szCs w:val="20"/>
              </w:rPr>
              <w:t xml:space="preserve"> </w:t>
            </w:r>
            <w:r>
              <w:rPr>
                <w:rFonts w:ascii="宋体" w:hAnsi="宋体" w:cs="宋体" w:hint="eastAsia"/>
                <w:kern w:val="0"/>
                <w:sz w:val="20"/>
                <w:szCs w:val="20"/>
              </w:rPr>
              <w:t>否</w:t>
            </w:r>
          </w:p>
        </w:tc>
        <w:tc>
          <w:tcPr>
            <w:tcW w:w="2415" w:type="dxa"/>
            <w:gridSpan w:val="2"/>
            <w:tcBorders>
              <w:top w:val="single" w:sz="6" w:space="0" w:color="auto"/>
              <w:left w:val="single" w:sz="6" w:space="0" w:color="auto"/>
              <w:bottom w:val="single" w:sz="6" w:space="0" w:color="auto"/>
              <w:right w:val="single" w:sz="6" w:space="0" w:color="auto"/>
            </w:tcBorders>
            <w:vAlign w:val="center"/>
          </w:tcPr>
          <w:p w:rsidR="00000000" w:rsidRDefault="00165FB0">
            <w:pPr>
              <w:widowControl/>
              <w:rPr>
                <w:rFonts w:ascii="宋体" w:hAnsi="宋体" w:cs="宋体" w:hint="eastAsia"/>
                <w:kern w:val="0"/>
                <w:sz w:val="20"/>
                <w:szCs w:val="20"/>
              </w:rPr>
            </w:pPr>
            <w:r>
              <w:rPr>
                <w:rFonts w:ascii="宋体" w:hAnsi="宋体" w:cs="宋体" w:hint="eastAsia"/>
                <w:kern w:val="0"/>
                <w:sz w:val="20"/>
                <w:szCs w:val="20"/>
              </w:rPr>
              <w:t>小型微利企业</w:t>
            </w:r>
          </w:p>
        </w:tc>
        <w:tc>
          <w:tcPr>
            <w:tcW w:w="2284" w:type="dxa"/>
            <w:gridSpan w:val="3"/>
            <w:tcBorders>
              <w:top w:val="single" w:sz="6" w:space="0" w:color="auto"/>
              <w:left w:val="single" w:sz="6" w:space="0" w:color="auto"/>
              <w:bottom w:val="single" w:sz="6" w:space="0" w:color="auto"/>
              <w:right w:val="single" w:sz="12"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w:t>
            </w:r>
            <w:r>
              <w:rPr>
                <w:rFonts w:ascii="宋体" w:hAnsi="宋体" w:cs="宋体"/>
                <w:kern w:val="0"/>
                <w:sz w:val="20"/>
                <w:szCs w:val="20"/>
              </w:rPr>
              <w:t xml:space="preserve"> </w:t>
            </w:r>
            <w:r>
              <w:rPr>
                <w:rFonts w:ascii="宋体" w:hAnsi="宋体" w:cs="宋体" w:hint="eastAsia"/>
                <w:kern w:val="0"/>
                <w:sz w:val="20"/>
                <w:szCs w:val="20"/>
              </w:rPr>
              <w:t>是</w:t>
            </w:r>
            <w:r>
              <w:rPr>
                <w:rFonts w:ascii="宋体" w:hAnsi="宋体" w:cs="宋体"/>
                <w:kern w:val="0"/>
                <w:sz w:val="20"/>
                <w:szCs w:val="20"/>
              </w:rPr>
              <w:t xml:space="preserve">  </w:t>
            </w:r>
            <w:r>
              <w:rPr>
                <w:rFonts w:ascii="宋体" w:hAnsi="宋体" w:cs="宋体" w:hint="eastAsia"/>
                <w:kern w:val="0"/>
                <w:sz w:val="20"/>
                <w:szCs w:val="20"/>
              </w:rPr>
              <w:t>□</w:t>
            </w:r>
            <w:r>
              <w:rPr>
                <w:rFonts w:ascii="宋体" w:hAnsi="宋体" w:cs="宋体"/>
                <w:kern w:val="0"/>
                <w:sz w:val="20"/>
                <w:szCs w:val="20"/>
              </w:rPr>
              <w:t xml:space="preserve"> </w:t>
            </w:r>
            <w:r>
              <w:rPr>
                <w:rFonts w:ascii="宋体" w:hAnsi="宋体" w:cs="宋体" w:hint="eastAsia"/>
                <w:kern w:val="0"/>
                <w:sz w:val="20"/>
                <w:szCs w:val="20"/>
              </w:rPr>
              <w:t>否</w:t>
            </w:r>
          </w:p>
        </w:tc>
      </w:tr>
      <w:tr w:rsidR="00000000">
        <w:tblPrEx>
          <w:tblCellMar>
            <w:top w:w="0" w:type="dxa"/>
            <w:left w:w="0" w:type="dxa"/>
            <w:bottom w:w="0" w:type="dxa"/>
            <w:right w:w="0" w:type="dxa"/>
          </w:tblCellMar>
        </w:tblPrEx>
        <w:trPr>
          <w:trHeight w:val="301"/>
          <w:jc w:val="center"/>
        </w:trPr>
        <w:tc>
          <w:tcPr>
            <w:tcW w:w="10176" w:type="dxa"/>
            <w:gridSpan w:val="11"/>
            <w:tcBorders>
              <w:top w:val="single" w:sz="6" w:space="0" w:color="auto"/>
              <w:left w:val="single" w:sz="12" w:space="0" w:color="auto"/>
              <w:bottom w:val="single" w:sz="6" w:space="0" w:color="auto"/>
              <w:right w:val="single" w:sz="12"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b/>
                <w:kern w:val="0"/>
                <w:sz w:val="20"/>
                <w:szCs w:val="20"/>
              </w:rPr>
              <w:t>按</w:t>
            </w:r>
            <w:r>
              <w:rPr>
                <w:rFonts w:ascii="宋体" w:hAnsi="宋体" w:cs="宋体" w:hint="eastAsia"/>
                <w:b/>
                <w:kern w:val="0"/>
                <w:sz w:val="20"/>
                <w:szCs w:val="20"/>
              </w:rPr>
              <w:t xml:space="preserve">   </w:t>
            </w:r>
            <w:r>
              <w:rPr>
                <w:rFonts w:ascii="宋体" w:hAnsi="宋体" w:cs="宋体" w:hint="eastAsia"/>
                <w:b/>
                <w:kern w:val="0"/>
                <w:sz w:val="20"/>
                <w:szCs w:val="20"/>
              </w:rPr>
              <w:t>年</w:t>
            </w:r>
            <w:r>
              <w:rPr>
                <w:rFonts w:ascii="宋体" w:hAnsi="宋体" w:cs="宋体" w:hint="eastAsia"/>
                <w:b/>
                <w:kern w:val="0"/>
                <w:sz w:val="20"/>
                <w:szCs w:val="20"/>
              </w:rPr>
              <w:t xml:space="preserve">   </w:t>
            </w:r>
            <w:r>
              <w:rPr>
                <w:rFonts w:ascii="宋体" w:hAnsi="宋体" w:cs="宋体" w:hint="eastAsia"/>
                <w:b/>
                <w:kern w:val="0"/>
                <w:sz w:val="20"/>
                <w:szCs w:val="20"/>
              </w:rPr>
              <w:t>度</w:t>
            </w:r>
            <w:r>
              <w:rPr>
                <w:rFonts w:ascii="宋体" w:hAnsi="宋体" w:cs="宋体" w:hint="eastAsia"/>
                <w:b/>
                <w:kern w:val="0"/>
                <w:sz w:val="20"/>
                <w:szCs w:val="20"/>
              </w:rPr>
              <w:t xml:space="preserve">   </w:t>
            </w:r>
            <w:r>
              <w:rPr>
                <w:rFonts w:ascii="宋体" w:hAnsi="宋体" w:cs="宋体" w:hint="eastAsia"/>
                <w:b/>
                <w:kern w:val="0"/>
                <w:sz w:val="20"/>
                <w:szCs w:val="20"/>
              </w:rPr>
              <w:t>填</w:t>
            </w:r>
            <w:r>
              <w:rPr>
                <w:rFonts w:ascii="宋体" w:hAnsi="宋体" w:cs="宋体" w:hint="eastAsia"/>
                <w:b/>
                <w:kern w:val="0"/>
                <w:sz w:val="20"/>
                <w:szCs w:val="20"/>
              </w:rPr>
              <w:t xml:space="preserve">   </w:t>
            </w:r>
            <w:r>
              <w:rPr>
                <w:rFonts w:ascii="宋体" w:hAnsi="宋体" w:cs="宋体" w:hint="eastAsia"/>
                <w:b/>
                <w:kern w:val="0"/>
                <w:sz w:val="20"/>
                <w:szCs w:val="20"/>
              </w:rPr>
              <w:t>报</w:t>
            </w:r>
            <w:r>
              <w:rPr>
                <w:rFonts w:ascii="宋体" w:hAnsi="宋体" w:cs="宋体" w:hint="eastAsia"/>
                <w:b/>
                <w:kern w:val="0"/>
                <w:sz w:val="20"/>
                <w:szCs w:val="20"/>
              </w:rPr>
              <w:t xml:space="preserve">   </w:t>
            </w:r>
            <w:r>
              <w:rPr>
                <w:rFonts w:ascii="宋体" w:hAnsi="宋体" w:cs="宋体" w:hint="eastAsia"/>
                <w:b/>
                <w:kern w:val="0"/>
                <w:sz w:val="20"/>
                <w:szCs w:val="20"/>
              </w:rPr>
              <w:t>信</w:t>
            </w:r>
            <w:r>
              <w:rPr>
                <w:rFonts w:ascii="宋体" w:hAnsi="宋体" w:cs="宋体" w:hint="eastAsia"/>
                <w:b/>
                <w:kern w:val="0"/>
                <w:sz w:val="20"/>
                <w:szCs w:val="20"/>
              </w:rPr>
              <w:t xml:space="preserve">   </w:t>
            </w:r>
            <w:r>
              <w:rPr>
                <w:rFonts w:ascii="宋体" w:hAnsi="宋体" w:cs="宋体" w:hint="eastAsia"/>
                <w:b/>
                <w:kern w:val="0"/>
                <w:sz w:val="20"/>
                <w:szCs w:val="20"/>
              </w:rPr>
              <w:t>息</w:t>
            </w:r>
          </w:p>
        </w:tc>
      </w:tr>
      <w:tr w:rsidR="00000000">
        <w:tblPrEx>
          <w:tblCellMar>
            <w:top w:w="0" w:type="dxa"/>
            <w:left w:w="0" w:type="dxa"/>
            <w:bottom w:w="0" w:type="dxa"/>
            <w:right w:w="0" w:type="dxa"/>
          </w:tblCellMar>
        </w:tblPrEx>
        <w:trPr>
          <w:trHeight w:val="291"/>
          <w:jc w:val="center"/>
        </w:trPr>
        <w:tc>
          <w:tcPr>
            <w:tcW w:w="2761" w:type="dxa"/>
            <w:gridSpan w:val="3"/>
            <w:tcBorders>
              <w:top w:val="single" w:sz="6" w:space="0" w:color="auto"/>
              <w:left w:val="single" w:sz="12" w:space="0" w:color="auto"/>
              <w:bottom w:val="single" w:sz="12" w:space="0" w:color="auto"/>
              <w:right w:val="single" w:sz="6" w:space="0" w:color="auto"/>
            </w:tcBorders>
            <w:vAlign w:val="center"/>
          </w:tcPr>
          <w:p w:rsidR="00000000" w:rsidRDefault="00165FB0">
            <w:pPr>
              <w:widowControl/>
              <w:rPr>
                <w:rFonts w:ascii="宋体" w:hAnsi="宋体" w:cs="宋体" w:hint="eastAsia"/>
                <w:kern w:val="0"/>
                <w:sz w:val="20"/>
                <w:szCs w:val="20"/>
              </w:rPr>
            </w:pPr>
            <w:r>
              <w:rPr>
                <w:rFonts w:ascii="宋体" w:hAnsi="宋体" w:cs="宋体" w:hint="eastAsia"/>
                <w:kern w:val="0"/>
                <w:sz w:val="20"/>
                <w:szCs w:val="20"/>
              </w:rPr>
              <w:t>小</w:t>
            </w:r>
            <w:r>
              <w:rPr>
                <w:rFonts w:ascii="宋体" w:hAnsi="宋体" w:cs="宋体" w:hint="eastAsia"/>
                <w:kern w:val="0"/>
                <w:sz w:val="20"/>
                <w:szCs w:val="20"/>
              </w:rPr>
              <w:t>型微利企业</w:t>
            </w:r>
          </w:p>
        </w:tc>
        <w:tc>
          <w:tcPr>
            <w:tcW w:w="2716" w:type="dxa"/>
            <w:gridSpan w:val="3"/>
            <w:tcBorders>
              <w:top w:val="single" w:sz="6" w:space="0" w:color="auto"/>
              <w:left w:val="single" w:sz="6" w:space="0" w:color="auto"/>
              <w:bottom w:val="single" w:sz="12" w:space="0" w:color="auto"/>
              <w:right w:val="single" w:sz="6" w:space="0" w:color="auto"/>
            </w:tcBorders>
            <w:vAlign w:val="center"/>
          </w:tcPr>
          <w:p w:rsidR="00000000" w:rsidRDefault="00165FB0">
            <w:pPr>
              <w:widowControl/>
              <w:jc w:val="center"/>
              <w:rPr>
                <w:rFonts w:ascii="宋体" w:hAnsi="宋体" w:cs="宋体" w:hint="eastAsia"/>
                <w:kern w:val="0"/>
                <w:sz w:val="20"/>
                <w:szCs w:val="20"/>
              </w:rPr>
            </w:pPr>
            <w:r>
              <w:rPr>
                <w:rFonts w:ascii="宋体" w:hAnsi="宋体" w:cs="宋体" w:hint="eastAsia"/>
                <w:kern w:val="0"/>
                <w:sz w:val="20"/>
                <w:szCs w:val="20"/>
              </w:rPr>
              <w:t>□</w:t>
            </w:r>
            <w:r>
              <w:rPr>
                <w:rFonts w:ascii="宋体" w:hAnsi="宋体" w:cs="宋体"/>
                <w:kern w:val="0"/>
                <w:sz w:val="20"/>
                <w:szCs w:val="20"/>
              </w:rPr>
              <w:t xml:space="preserve"> </w:t>
            </w:r>
            <w:r>
              <w:rPr>
                <w:rFonts w:ascii="宋体" w:hAnsi="宋体" w:cs="宋体" w:hint="eastAsia"/>
                <w:kern w:val="0"/>
                <w:sz w:val="20"/>
                <w:szCs w:val="20"/>
              </w:rPr>
              <w:t>是</w:t>
            </w:r>
            <w:r>
              <w:rPr>
                <w:rFonts w:ascii="宋体" w:hAnsi="宋体" w:cs="宋体"/>
                <w:kern w:val="0"/>
                <w:sz w:val="20"/>
                <w:szCs w:val="20"/>
              </w:rPr>
              <w:t xml:space="preserve">  </w:t>
            </w:r>
            <w:r>
              <w:rPr>
                <w:rFonts w:ascii="宋体" w:hAnsi="宋体" w:cs="宋体" w:hint="eastAsia"/>
                <w:kern w:val="0"/>
                <w:sz w:val="20"/>
                <w:szCs w:val="20"/>
              </w:rPr>
              <w:t>□</w:t>
            </w:r>
            <w:r>
              <w:rPr>
                <w:rFonts w:ascii="宋体" w:hAnsi="宋体" w:cs="宋体"/>
                <w:kern w:val="0"/>
                <w:sz w:val="20"/>
                <w:szCs w:val="20"/>
              </w:rPr>
              <w:t xml:space="preserve"> </w:t>
            </w:r>
            <w:r>
              <w:rPr>
                <w:rFonts w:ascii="宋体" w:hAnsi="宋体" w:cs="宋体" w:hint="eastAsia"/>
                <w:kern w:val="0"/>
                <w:sz w:val="20"/>
                <w:szCs w:val="20"/>
              </w:rPr>
              <w:t>否</w:t>
            </w:r>
          </w:p>
        </w:tc>
        <w:tc>
          <w:tcPr>
            <w:tcW w:w="2415" w:type="dxa"/>
            <w:gridSpan w:val="2"/>
            <w:tcBorders>
              <w:top w:val="single" w:sz="6" w:space="0" w:color="auto"/>
              <w:left w:val="single" w:sz="6" w:space="0" w:color="auto"/>
              <w:bottom w:val="single" w:sz="12" w:space="0" w:color="auto"/>
              <w:right w:val="single" w:sz="6" w:space="0" w:color="auto"/>
            </w:tcBorders>
            <w:vAlign w:val="center"/>
          </w:tcPr>
          <w:p w:rsidR="00000000" w:rsidRDefault="00165FB0">
            <w:pPr>
              <w:widowControl/>
              <w:rPr>
                <w:rFonts w:ascii="宋体" w:hAnsi="宋体" w:cs="宋体" w:hint="eastAsia"/>
                <w:b/>
                <w:kern w:val="0"/>
                <w:sz w:val="20"/>
                <w:szCs w:val="20"/>
              </w:rPr>
            </w:pPr>
          </w:p>
        </w:tc>
        <w:tc>
          <w:tcPr>
            <w:tcW w:w="2284" w:type="dxa"/>
            <w:gridSpan w:val="3"/>
            <w:tcBorders>
              <w:top w:val="single" w:sz="6" w:space="0" w:color="auto"/>
              <w:left w:val="single" w:sz="6" w:space="0" w:color="auto"/>
              <w:bottom w:val="single" w:sz="12" w:space="0" w:color="auto"/>
              <w:right w:val="single" w:sz="12" w:space="0" w:color="auto"/>
            </w:tcBorders>
            <w:vAlign w:val="center"/>
          </w:tcPr>
          <w:p w:rsidR="00000000" w:rsidRDefault="00165FB0">
            <w:pPr>
              <w:widowControl/>
              <w:jc w:val="center"/>
              <w:rPr>
                <w:rFonts w:ascii="宋体" w:hAnsi="宋体" w:cs="宋体" w:hint="eastAsia"/>
                <w:b/>
                <w:kern w:val="0"/>
                <w:sz w:val="20"/>
                <w:szCs w:val="20"/>
              </w:rPr>
            </w:pPr>
          </w:p>
        </w:tc>
      </w:tr>
      <w:tr w:rsidR="00000000">
        <w:tblPrEx>
          <w:tblCellMar>
            <w:top w:w="0" w:type="dxa"/>
            <w:left w:w="0" w:type="dxa"/>
            <w:bottom w:w="0" w:type="dxa"/>
            <w:right w:w="0" w:type="dxa"/>
          </w:tblCellMar>
        </w:tblPrEx>
        <w:trPr>
          <w:trHeight w:val="383"/>
          <w:jc w:val="center"/>
        </w:trPr>
        <w:tc>
          <w:tcPr>
            <w:tcW w:w="10176" w:type="dxa"/>
            <w:gridSpan w:val="11"/>
            <w:tcBorders>
              <w:top w:val="single" w:sz="12" w:space="0" w:color="auto"/>
              <w:left w:val="single" w:sz="12" w:space="0" w:color="auto"/>
              <w:bottom w:val="nil"/>
              <w:right w:val="single" w:sz="12" w:space="0" w:color="auto"/>
            </w:tcBorders>
            <w:vAlign w:val="center"/>
          </w:tcPr>
          <w:p w:rsidR="00000000" w:rsidRDefault="00165FB0">
            <w:pPr>
              <w:widowControl/>
              <w:ind w:firstLine="400"/>
              <w:jc w:val="left"/>
              <w:rPr>
                <w:rFonts w:ascii="宋体" w:hAnsi="宋体" w:cs="宋体"/>
                <w:kern w:val="0"/>
                <w:sz w:val="20"/>
                <w:szCs w:val="20"/>
              </w:rPr>
            </w:pPr>
            <w:r>
              <w:rPr>
                <w:rFonts w:ascii="宋体" w:hAnsi="宋体" w:cs="宋体"/>
                <w:kern w:val="0"/>
                <w:sz w:val="20"/>
                <w:szCs w:val="20"/>
              </w:rPr>
              <w:t xml:space="preserve">   </w:t>
            </w:r>
            <w:r>
              <w:rPr>
                <w:rFonts w:ascii="宋体" w:hAnsi="宋体" w:cs="宋体"/>
                <w:kern w:val="0"/>
                <w:sz w:val="12"/>
                <w:szCs w:val="12"/>
              </w:rPr>
              <w:t xml:space="preserve"> </w:t>
            </w:r>
            <w:r>
              <w:rPr>
                <w:rFonts w:ascii="宋体" w:hAnsi="宋体" w:cs="宋体" w:hint="eastAsia"/>
                <w:kern w:val="0"/>
                <w:sz w:val="20"/>
                <w:szCs w:val="20"/>
              </w:rPr>
              <w:t>谨声明：本纳税申报表是根据国家税收法律法规及相关规定填报的，是真实的、可靠的、完整的。</w:t>
            </w:r>
          </w:p>
        </w:tc>
      </w:tr>
      <w:tr w:rsidR="00000000">
        <w:tblPrEx>
          <w:tblCellMar>
            <w:top w:w="0" w:type="dxa"/>
            <w:left w:w="0" w:type="dxa"/>
            <w:bottom w:w="0" w:type="dxa"/>
            <w:right w:w="0" w:type="dxa"/>
          </w:tblCellMar>
        </w:tblPrEx>
        <w:trPr>
          <w:trHeight w:val="80"/>
          <w:jc w:val="center"/>
        </w:trPr>
        <w:tc>
          <w:tcPr>
            <w:tcW w:w="10176" w:type="dxa"/>
            <w:gridSpan w:val="11"/>
            <w:tcBorders>
              <w:top w:val="nil"/>
              <w:left w:val="single" w:sz="12" w:space="0" w:color="auto"/>
              <w:bottom w:val="nil"/>
              <w:right w:val="single" w:sz="12" w:space="0" w:color="auto"/>
            </w:tcBorders>
            <w:vAlign w:val="center"/>
          </w:tcPr>
          <w:p w:rsidR="00000000" w:rsidRDefault="00165FB0">
            <w:pPr>
              <w:widowControl/>
              <w:jc w:val="center"/>
              <w:rPr>
                <w:rFonts w:ascii="宋体" w:hAns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纳税人（签章）：</w:t>
            </w:r>
            <w:r>
              <w:rPr>
                <w:rFonts w:ascii="宋体" w:hAnsi="宋体" w:cs="宋体"/>
                <w:kern w:val="0"/>
                <w:sz w:val="20"/>
                <w:szCs w:val="20"/>
              </w:rPr>
              <w:t xml:space="preserve">      </w:t>
            </w: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月</w:t>
            </w:r>
            <w:r>
              <w:rPr>
                <w:rFonts w:ascii="宋体" w:hAnsi="宋体" w:cs="宋体"/>
                <w:kern w:val="0"/>
                <w:sz w:val="20"/>
                <w:szCs w:val="20"/>
              </w:rPr>
              <w:t xml:space="preserve">   </w:t>
            </w:r>
            <w:r>
              <w:rPr>
                <w:rFonts w:ascii="宋体" w:hAnsi="宋体" w:cs="宋体" w:hint="eastAsia"/>
                <w:kern w:val="0"/>
                <w:sz w:val="20"/>
                <w:szCs w:val="20"/>
              </w:rPr>
              <w:t>日</w:t>
            </w:r>
          </w:p>
        </w:tc>
      </w:tr>
      <w:tr w:rsidR="00000000">
        <w:tblPrEx>
          <w:tblCellMar>
            <w:top w:w="0" w:type="dxa"/>
            <w:left w:w="0" w:type="dxa"/>
            <w:bottom w:w="0" w:type="dxa"/>
            <w:right w:w="0" w:type="dxa"/>
          </w:tblCellMar>
        </w:tblPrEx>
        <w:trPr>
          <w:trHeight w:val="1300"/>
          <w:jc w:val="center"/>
        </w:trPr>
        <w:tc>
          <w:tcPr>
            <w:tcW w:w="5087" w:type="dxa"/>
            <w:gridSpan w:val="5"/>
            <w:tcBorders>
              <w:top w:val="single" w:sz="4" w:space="0" w:color="auto"/>
              <w:left w:val="single" w:sz="12" w:space="0" w:color="auto"/>
              <w:right w:val="single" w:sz="4" w:space="0" w:color="000000"/>
            </w:tcBorders>
            <w:vAlign w:val="center"/>
          </w:tcPr>
          <w:p w:rsidR="00000000" w:rsidRDefault="00165FB0">
            <w:pPr>
              <w:widowControl/>
              <w:jc w:val="left"/>
              <w:rPr>
                <w:rFonts w:ascii="宋体" w:hAnsi="宋体" w:cs="宋体"/>
                <w:kern w:val="0"/>
                <w:sz w:val="20"/>
                <w:szCs w:val="20"/>
              </w:rPr>
            </w:pPr>
            <w:r>
              <w:rPr>
                <w:rFonts w:ascii="宋体" w:hAnsi="宋体" w:cs="宋体" w:hint="eastAsia"/>
                <w:kern w:val="0"/>
                <w:sz w:val="20"/>
                <w:szCs w:val="20"/>
              </w:rPr>
              <w:t>经办人：</w:t>
            </w:r>
          </w:p>
          <w:p w:rsidR="00000000" w:rsidRDefault="00165FB0">
            <w:pPr>
              <w:widowControl/>
              <w:jc w:val="left"/>
              <w:rPr>
                <w:rFonts w:ascii="宋体" w:hAnsi="宋体" w:cs="宋体"/>
                <w:kern w:val="0"/>
                <w:sz w:val="20"/>
                <w:szCs w:val="20"/>
              </w:rPr>
            </w:pPr>
            <w:r>
              <w:rPr>
                <w:rFonts w:ascii="宋体" w:hAnsi="宋体" w:cs="宋体" w:hint="eastAsia"/>
                <w:kern w:val="0"/>
                <w:sz w:val="20"/>
                <w:szCs w:val="20"/>
              </w:rPr>
              <w:t>经办人身份证号：</w:t>
            </w:r>
            <w:r>
              <w:rPr>
                <w:rFonts w:ascii="宋体" w:hAnsi="宋体" w:cs="宋体"/>
                <w:kern w:val="0"/>
                <w:sz w:val="20"/>
                <w:szCs w:val="20"/>
              </w:rPr>
              <w:t xml:space="preserve"> </w:t>
            </w:r>
          </w:p>
          <w:p w:rsidR="00000000" w:rsidRDefault="00165FB0">
            <w:pPr>
              <w:widowControl/>
              <w:jc w:val="left"/>
              <w:rPr>
                <w:rFonts w:ascii="宋体" w:hAnsi="宋体" w:cs="宋体" w:hint="eastAsia"/>
                <w:kern w:val="0"/>
                <w:sz w:val="20"/>
                <w:szCs w:val="20"/>
              </w:rPr>
            </w:pPr>
            <w:r>
              <w:rPr>
                <w:rFonts w:ascii="宋体" w:hAnsi="宋体" w:cs="宋体" w:hint="eastAsia"/>
                <w:kern w:val="0"/>
                <w:sz w:val="20"/>
                <w:szCs w:val="20"/>
              </w:rPr>
              <w:t>代理机构签章：</w:t>
            </w:r>
          </w:p>
          <w:p w:rsidR="00000000" w:rsidRDefault="00165FB0">
            <w:pPr>
              <w:jc w:val="left"/>
              <w:rPr>
                <w:rFonts w:ascii="宋体" w:hAnsi="宋体" w:cs="宋体"/>
                <w:kern w:val="0"/>
                <w:sz w:val="20"/>
                <w:szCs w:val="20"/>
              </w:rPr>
            </w:pPr>
            <w:r>
              <w:rPr>
                <w:rFonts w:ascii="宋体" w:hAnsi="宋体" w:cs="宋体" w:hint="eastAsia"/>
                <w:kern w:val="0"/>
                <w:sz w:val="20"/>
                <w:szCs w:val="20"/>
              </w:rPr>
              <w:t>代理机构统一社会信用代码：</w:t>
            </w:r>
          </w:p>
        </w:tc>
        <w:tc>
          <w:tcPr>
            <w:tcW w:w="5089" w:type="dxa"/>
            <w:gridSpan w:val="6"/>
            <w:tcBorders>
              <w:top w:val="single" w:sz="4" w:space="0" w:color="auto"/>
              <w:left w:val="nil"/>
              <w:right w:val="single" w:sz="12" w:space="0" w:color="auto"/>
            </w:tcBorders>
            <w:vAlign w:val="center"/>
          </w:tcPr>
          <w:p w:rsidR="00000000" w:rsidRDefault="00165FB0">
            <w:pPr>
              <w:widowControl/>
              <w:jc w:val="left"/>
              <w:rPr>
                <w:rFonts w:ascii="宋体" w:hAnsi="宋体" w:cs="宋体" w:hint="eastAsia"/>
                <w:kern w:val="0"/>
                <w:sz w:val="20"/>
                <w:szCs w:val="20"/>
              </w:rPr>
            </w:pPr>
            <w:r>
              <w:rPr>
                <w:rFonts w:ascii="宋体" w:hAnsi="宋体" w:cs="宋体" w:hint="eastAsia"/>
                <w:kern w:val="0"/>
                <w:sz w:val="20"/>
                <w:szCs w:val="20"/>
              </w:rPr>
              <w:t>受理人：</w:t>
            </w:r>
          </w:p>
          <w:p w:rsidR="00000000" w:rsidRDefault="00165FB0">
            <w:pPr>
              <w:widowControl/>
              <w:jc w:val="left"/>
              <w:rPr>
                <w:rFonts w:ascii="宋体" w:hAnsi="宋体" w:cs="宋体"/>
                <w:kern w:val="0"/>
                <w:sz w:val="20"/>
                <w:szCs w:val="20"/>
              </w:rPr>
            </w:pPr>
            <w:r>
              <w:rPr>
                <w:rFonts w:ascii="宋体" w:hAnsi="宋体" w:cs="宋体" w:hint="eastAsia"/>
                <w:kern w:val="0"/>
                <w:sz w:val="20"/>
                <w:szCs w:val="20"/>
              </w:rPr>
              <w:t>受理税务机关（章）：</w:t>
            </w:r>
          </w:p>
          <w:p w:rsidR="00000000" w:rsidRDefault="00165FB0">
            <w:pPr>
              <w:jc w:val="left"/>
              <w:rPr>
                <w:rFonts w:ascii="宋体" w:hAnsi="宋体" w:cs="宋体"/>
                <w:kern w:val="0"/>
                <w:sz w:val="20"/>
                <w:szCs w:val="20"/>
              </w:rPr>
            </w:pPr>
            <w:r>
              <w:rPr>
                <w:rFonts w:ascii="宋体" w:hAnsi="宋体" w:cs="宋体" w:hint="eastAsia"/>
                <w:kern w:val="0"/>
                <w:sz w:val="20"/>
                <w:szCs w:val="20"/>
              </w:rPr>
              <w:t>受理日期：</w:t>
            </w:r>
            <w:r>
              <w:rPr>
                <w:rFonts w:ascii="宋体" w:hAnsi="宋体" w:cs="宋体"/>
                <w:kern w:val="0"/>
                <w:sz w:val="20"/>
                <w:szCs w:val="20"/>
              </w:rPr>
              <w:t xml:space="preserve"> </w:t>
            </w: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月</w:t>
            </w:r>
            <w:r>
              <w:rPr>
                <w:rFonts w:ascii="宋体" w:hAnsi="宋体" w:cs="宋体"/>
                <w:kern w:val="0"/>
                <w:sz w:val="20"/>
                <w:szCs w:val="20"/>
              </w:rPr>
              <w:t xml:space="preserve">  </w:t>
            </w:r>
            <w:r>
              <w:rPr>
                <w:rFonts w:ascii="宋体" w:hAnsi="宋体" w:cs="宋体" w:hint="eastAsia"/>
                <w:kern w:val="0"/>
                <w:sz w:val="20"/>
                <w:szCs w:val="20"/>
              </w:rPr>
              <w:t>日</w:t>
            </w:r>
          </w:p>
        </w:tc>
      </w:tr>
      <w:tr w:rsidR="00000000">
        <w:tblPrEx>
          <w:tblCellMar>
            <w:top w:w="0" w:type="dxa"/>
            <w:left w:w="0" w:type="dxa"/>
            <w:bottom w:w="0" w:type="dxa"/>
            <w:right w:w="0" w:type="dxa"/>
          </w:tblCellMar>
        </w:tblPrEx>
        <w:trPr>
          <w:trHeight w:val="352"/>
          <w:jc w:val="center"/>
        </w:trPr>
        <w:tc>
          <w:tcPr>
            <w:tcW w:w="10176" w:type="dxa"/>
            <w:gridSpan w:val="11"/>
            <w:tcBorders>
              <w:top w:val="single" w:sz="12" w:space="0" w:color="auto"/>
              <w:left w:val="nil"/>
              <w:bottom w:val="nil"/>
              <w:right w:val="nil"/>
            </w:tcBorders>
            <w:vAlign w:val="center"/>
          </w:tcPr>
          <w:p w:rsidR="00000000" w:rsidRDefault="00165FB0">
            <w:pPr>
              <w:widowControl/>
              <w:jc w:val="right"/>
              <w:rPr>
                <w:rFonts w:ascii="宋体" w:hAnsi="宋体" w:cs="宋体"/>
                <w:kern w:val="0"/>
                <w:sz w:val="20"/>
                <w:szCs w:val="20"/>
              </w:rPr>
            </w:pPr>
            <w:r>
              <w:rPr>
                <w:rFonts w:ascii="宋体" w:hAnsi="宋体" w:cs="宋体" w:hint="eastAsia"/>
                <w:kern w:val="0"/>
                <w:sz w:val="20"/>
                <w:szCs w:val="20"/>
              </w:rPr>
              <w:t>国家税务总局监制</w:t>
            </w:r>
          </w:p>
        </w:tc>
      </w:tr>
    </w:tbl>
    <w:p w:rsidR="00000000" w:rsidRDefault="00165FB0">
      <w:pPr>
        <w:jc w:val="center"/>
        <w:rPr>
          <w:rFonts w:ascii="方正小标宋简体" w:eastAsia="方正小标宋简体" w:hint="eastAsia"/>
          <w:sz w:val="28"/>
          <w:szCs w:val="28"/>
        </w:rPr>
      </w:pPr>
    </w:p>
    <w:p w:rsidR="00000000" w:rsidRDefault="00165FB0">
      <w:pPr>
        <w:jc w:val="center"/>
        <w:rPr>
          <w:rFonts w:ascii="方正小标宋简体" w:eastAsia="方正小标宋简体" w:hint="eastAsia"/>
          <w:sz w:val="28"/>
          <w:szCs w:val="28"/>
        </w:rPr>
      </w:pPr>
      <w:r>
        <w:rPr>
          <w:rFonts w:ascii="方正小标宋简体" w:eastAsia="方正小标宋简体" w:hint="eastAsia"/>
          <w:sz w:val="28"/>
          <w:szCs w:val="28"/>
        </w:rPr>
        <w:t>B100000</w:t>
      </w:r>
      <w:r>
        <w:rPr>
          <w:rFonts w:ascii="方正小标宋简体" w:eastAsia="方正小标宋简体" w:hint="eastAsia"/>
          <w:sz w:val="28"/>
          <w:szCs w:val="28"/>
        </w:rPr>
        <w:tab/>
      </w:r>
      <w:r>
        <w:rPr>
          <w:rFonts w:ascii="方正小标宋简体" w:eastAsia="方正小标宋简体" w:hint="eastAsia"/>
          <w:sz w:val="28"/>
          <w:szCs w:val="28"/>
        </w:rPr>
        <w:t>《中华人民共和国企业所得税月（季）度预缴和年度纳税申报表</w:t>
      </w:r>
      <w:r>
        <w:rPr>
          <w:rFonts w:ascii="方正小标宋简体" w:eastAsia="方正小标宋简体" w:hint="eastAsia"/>
          <w:sz w:val="28"/>
          <w:szCs w:val="28"/>
        </w:rPr>
        <w:br/>
      </w:r>
      <w:r>
        <w:rPr>
          <w:rFonts w:ascii="方正小标宋简体" w:eastAsia="方正小标宋简体" w:hint="eastAsia"/>
          <w:sz w:val="28"/>
          <w:szCs w:val="28"/>
        </w:rPr>
        <w:t>（</w:t>
      </w:r>
      <w:r>
        <w:rPr>
          <w:rFonts w:ascii="方正小标宋简体" w:eastAsia="方正小标宋简体" w:hint="eastAsia"/>
          <w:sz w:val="28"/>
          <w:szCs w:val="28"/>
        </w:rPr>
        <w:t>B</w:t>
      </w:r>
      <w:r>
        <w:rPr>
          <w:rFonts w:ascii="方正小标宋简体" w:eastAsia="方正小标宋简体" w:hint="eastAsia"/>
          <w:sz w:val="28"/>
          <w:szCs w:val="28"/>
        </w:rPr>
        <w:t>类，</w:t>
      </w:r>
      <w:r>
        <w:rPr>
          <w:rFonts w:ascii="方正小标宋简体" w:eastAsia="方正小标宋简体" w:hint="eastAsia"/>
          <w:sz w:val="28"/>
          <w:szCs w:val="28"/>
        </w:rPr>
        <w:t>2018</w:t>
      </w:r>
      <w:r>
        <w:rPr>
          <w:rFonts w:ascii="方正小标宋简体" w:eastAsia="方正小标宋简体" w:hint="eastAsia"/>
          <w:sz w:val="28"/>
          <w:szCs w:val="28"/>
        </w:rPr>
        <w:t>年版）》</w:t>
      </w:r>
      <w:r>
        <w:rPr>
          <w:rFonts w:ascii="方正小标宋简体" w:eastAsia="方正小标宋简体" w:hint="eastAsia"/>
          <w:sz w:val="28"/>
          <w:szCs w:val="28"/>
        </w:rPr>
        <w:t>填报说明</w:t>
      </w:r>
    </w:p>
    <w:p w:rsidR="00000000" w:rsidRDefault="00165FB0">
      <w:pPr>
        <w:pStyle w:val="SBBL2"/>
        <w:spacing w:line="240" w:lineRule="auto"/>
        <w:ind w:firstLine="520"/>
        <w:rPr>
          <w:rFonts w:ascii="黑体" w:eastAsia="黑体" w:hint="eastAsia"/>
          <w:b w:val="0"/>
        </w:rPr>
      </w:pPr>
    </w:p>
    <w:p w:rsidR="00000000" w:rsidRDefault="00165FB0">
      <w:pPr>
        <w:pStyle w:val="SBBL2"/>
        <w:spacing w:line="240" w:lineRule="auto"/>
        <w:ind w:firstLine="520"/>
        <w:rPr>
          <w:rFonts w:ascii="黑体" w:eastAsia="黑体" w:hint="eastAsia"/>
          <w:b w:val="0"/>
          <w:kern w:val="0"/>
        </w:rPr>
      </w:pPr>
      <w:r>
        <w:rPr>
          <w:rFonts w:ascii="黑体" w:eastAsia="黑体" w:hint="eastAsia"/>
          <w:b w:val="0"/>
        </w:rPr>
        <w:t>一、适用范围</w:t>
      </w:r>
    </w:p>
    <w:p w:rsidR="00000000" w:rsidRDefault="00165FB0">
      <w:pPr>
        <w:pStyle w:val="SBBZW"/>
        <w:spacing w:line="240" w:lineRule="auto"/>
        <w:ind w:firstLine="520"/>
      </w:pPr>
      <w:r>
        <w:rPr>
          <w:rFonts w:hint="eastAsia"/>
        </w:rPr>
        <w:t>本表适用于实行核定征收企业所得税的居民企业纳税人（以下简称</w:t>
      </w:r>
      <w:r>
        <w:rPr>
          <w:rFonts w:hint="eastAsia"/>
        </w:rPr>
        <w:lastRenderedPageBreak/>
        <w:t>“纳税人”）在月</w:t>
      </w:r>
      <w:r>
        <w:t>(</w:t>
      </w:r>
      <w:r>
        <w:rPr>
          <w:rFonts w:hint="eastAsia"/>
        </w:rPr>
        <w:t>季</w:t>
      </w:r>
      <w:r>
        <w:t>)</w:t>
      </w:r>
      <w:r>
        <w:rPr>
          <w:rFonts w:hint="eastAsia"/>
        </w:rPr>
        <w:t>度预缴纳税申报时填报。此外，实行核定应税所得率方式的纳税人在年度纳税申报时填报本表。</w:t>
      </w:r>
    </w:p>
    <w:p w:rsidR="00000000" w:rsidRDefault="00165FB0">
      <w:pPr>
        <w:pStyle w:val="SBBL2"/>
        <w:spacing w:line="240" w:lineRule="auto"/>
        <w:ind w:firstLine="520"/>
        <w:rPr>
          <w:rFonts w:ascii="黑体" w:eastAsia="黑体" w:hint="eastAsia"/>
          <w:b w:val="0"/>
        </w:rPr>
      </w:pPr>
      <w:r>
        <w:rPr>
          <w:rFonts w:ascii="黑体" w:eastAsia="黑体" w:hint="eastAsia"/>
          <w:b w:val="0"/>
        </w:rPr>
        <w:t>二、表头项目</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（一）税款所属期间</w:t>
      </w:r>
    </w:p>
    <w:p w:rsidR="00000000" w:rsidRDefault="00165FB0">
      <w:pPr>
        <w:pStyle w:val="SBBZW"/>
        <w:spacing w:line="240" w:lineRule="auto"/>
        <w:ind w:firstLine="520"/>
        <w:rPr>
          <w:rFonts w:hint="eastAsia"/>
        </w:rPr>
      </w:pPr>
      <w:r>
        <w:rPr>
          <w:rFonts w:hint="eastAsia"/>
        </w:rPr>
        <w:t>1.</w:t>
      </w:r>
      <w:r>
        <w:rPr>
          <w:rFonts w:hint="eastAsia"/>
        </w:rPr>
        <w:t>月（季）度预缴纳税申报</w:t>
      </w:r>
    </w:p>
    <w:p w:rsidR="00000000" w:rsidRDefault="00165FB0">
      <w:pPr>
        <w:pStyle w:val="SBBZW"/>
        <w:spacing w:line="240" w:lineRule="auto"/>
        <w:ind w:firstLine="520"/>
        <w:rPr>
          <w:rFonts w:hint="eastAsia"/>
        </w:rPr>
      </w:pPr>
      <w:r>
        <w:rPr>
          <w:rFonts w:hint="eastAsia"/>
        </w:rPr>
        <w:t>正常情况填报税款所属期月（季）度第一日至税款所属期月（季）度最后一日；年度中间开业的纳税人，在首次月（季）度预缴纳税申报时，填报开始经营之日至税款所属月（季）度最后一日，以后月</w:t>
      </w:r>
      <w:r>
        <w:t>(</w:t>
      </w:r>
      <w:r>
        <w:rPr>
          <w:rFonts w:hint="eastAsia"/>
        </w:rPr>
        <w:t>季</w:t>
      </w:r>
      <w:r>
        <w:t>)</w:t>
      </w:r>
      <w:r>
        <w:rPr>
          <w:rFonts w:hint="eastAsia"/>
        </w:rPr>
        <w:t>度预缴纳税申报时按照正常情况填报。年度中间发生终止经营活动的纳税人，在终止经</w:t>
      </w:r>
      <w:r>
        <w:rPr>
          <w:rFonts w:hint="eastAsia"/>
        </w:rPr>
        <w:t>营活动当期纳税申报时，填报税款所属期月（季）度第一日至终止经营活动之日，以后月（季）度预缴纳税申报表不再填报。</w:t>
      </w:r>
    </w:p>
    <w:p w:rsidR="00000000" w:rsidRDefault="00165FB0">
      <w:pPr>
        <w:pStyle w:val="SBBZW"/>
        <w:spacing w:line="240" w:lineRule="auto"/>
        <w:ind w:firstLine="520"/>
        <w:rPr>
          <w:rFonts w:hint="eastAsia"/>
        </w:rPr>
      </w:pPr>
      <w:r>
        <w:rPr>
          <w:rFonts w:hint="eastAsia"/>
        </w:rPr>
        <w:t>2.</w:t>
      </w:r>
      <w:r>
        <w:rPr>
          <w:rFonts w:hint="eastAsia"/>
        </w:rPr>
        <w:t>年度纳税申报</w:t>
      </w:r>
    </w:p>
    <w:p w:rsidR="00000000" w:rsidRDefault="00165FB0">
      <w:pPr>
        <w:pStyle w:val="SBBZW"/>
        <w:spacing w:line="240" w:lineRule="auto"/>
        <w:ind w:firstLine="520"/>
        <w:rPr>
          <w:rFonts w:hint="eastAsia"/>
        </w:rPr>
      </w:pPr>
      <w:r>
        <w:rPr>
          <w:rFonts w:hint="eastAsia"/>
        </w:rPr>
        <w:t>正常情况填报税款所属年度</w:t>
      </w:r>
      <w:r>
        <w:t>1</w:t>
      </w:r>
      <w:r>
        <w:t>月</w:t>
      </w:r>
      <w:r>
        <w:t>1</w:t>
      </w:r>
      <w:r>
        <w:t>日至</w:t>
      </w:r>
      <w:r>
        <w:t>12</w:t>
      </w:r>
      <w:r>
        <w:t>月</w:t>
      </w:r>
      <w:r>
        <w:t>31</w:t>
      </w:r>
      <w:r>
        <w:t>日</w:t>
      </w:r>
      <w:r>
        <w:rPr>
          <w:rFonts w:hint="eastAsia"/>
        </w:rPr>
        <w:t>；年度中间开业的纳税人，在首次年度纳税申报时，填报开始经营之日至当年</w:t>
      </w:r>
      <w:r>
        <w:t>12</w:t>
      </w:r>
      <w:r>
        <w:t>月</w:t>
      </w:r>
      <w:r>
        <w:t>31</w:t>
      </w:r>
      <w:r>
        <w:t>日，以后年度纳税申报时按照正常情况填报</w:t>
      </w:r>
      <w:r>
        <w:rPr>
          <w:rFonts w:hint="eastAsia"/>
        </w:rPr>
        <w:t>；年度中间终止经营活动的纳税人，在终止经营活动年度纳税申报时，填报当年</w:t>
      </w:r>
      <w:r>
        <w:t>1</w:t>
      </w:r>
      <w:r>
        <w:t>月</w:t>
      </w:r>
      <w:r>
        <w:t>1</w:t>
      </w:r>
      <w:r>
        <w:t>日至终止经营活动之日</w:t>
      </w:r>
      <w:r>
        <w:rPr>
          <w:rFonts w:hint="eastAsia"/>
        </w:rPr>
        <w:t>；年度中间开业且当年度中间终止经营活动的纳税人，填报开始经营之日至终止经营活动之日。</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（二）纳税人识别号（统一社会信用代码）</w:t>
      </w:r>
    </w:p>
    <w:p w:rsidR="00000000" w:rsidRDefault="00165FB0">
      <w:pPr>
        <w:pStyle w:val="SBBZW"/>
        <w:spacing w:line="240" w:lineRule="auto"/>
        <w:ind w:firstLine="544"/>
        <w:rPr>
          <w:spacing w:val="6"/>
          <w:position w:val="6"/>
        </w:rPr>
      </w:pPr>
      <w:r>
        <w:rPr>
          <w:rFonts w:hint="eastAsia"/>
          <w:spacing w:val="6"/>
          <w:position w:val="6"/>
        </w:rPr>
        <w:t>填报税务机关核发的纳税人识别号或有关部门核发的统一社会信用代码。</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lastRenderedPageBreak/>
        <w:t>（三）纳税人名称</w:t>
      </w:r>
    </w:p>
    <w:p w:rsidR="00000000" w:rsidRDefault="00165FB0">
      <w:pPr>
        <w:pStyle w:val="SBBZW"/>
        <w:spacing w:line="240" w:lineRule="auto"/>
        <w:ind w:firstLine="520"/>
      </w:pPr>
      <w:r>
        <w:rPr>
          <w:rFonts w:hint="eastAsia"/>
        </w:rPr>
        <w:t>填报营业执照、税务登记证等证件载明的纳税人名称。</w:t>
      </w:r>
    </w:p>
    <w:p w:rsidR="00000000" w:rsidRDefault="00165FB0">
      <w:pPr>
        <w:pStyle w:val="SBBL2"/>
        <w:spacing w:line="240" w:lineRule="auto"/>
        <w:ind w:firstLine="520"/>
        <w:rPr>
          <w:rFonts w:ascii="黑体" w:eastAsia="黑体" w:hint="eastAsia"/>
          <w:b w:val="0"/>
        </w:rPr>
      </w:pPr>
      <w:r>
        <w:rPr>
          <w:rFonts w:ascii="黑体" w:eastAsia="黑体" w:hint="eastAsia"/>
          <w:b w:val="0"/>
        </w:rPr>
        <w:t>三、有关项目填报说明</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（一）核定征收方式</w:t>
      </w:r>
    </w:p>
    <w:p w:rsidR="00000000" w:rsidRDefault="00165FB0">
      <w:pPr>
        <w:pStyle w:val="SBBZW"/>
        <w:spacing w:line="240" w:lineRule="auto"/>
        <w:ind w:firstLine="520"/>
        <w:rPr>
          <w:rFonts w:hint="eastAsia"/>
        </w:rPr>
      </w:pPr>
      <w:r>
        <w:rPr>
          <w:rFonts w:hint="eastAsia"/>
        </w:rPr>
        <w:t>纳税人根据申报税款所属期税务机关核定的征收方式选择填报。</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（二）行次说明</w:t>
      </w:r>
    </w:p>
    <w:p w:rsidR="00000000" w:rsidRDefault="00165FB0">
      <w:pPr>
        <w:pStyle w:val="SBBZW"/>
        <w:spacing w:line="240" w:lineRule="auto"/>
        <w:ind w:firstLine="520"/>
      </w:pPr>
      <w:r>
        <w:rPr>
          <w:rFonts w:hint="eastAsia"/>
        </w:rPr>
        <w:t>核定征收方式选择“核定应税所得率（能核算收入总额的）”的纳税人填报第</w:t>
      </w:r>
      <w:r>
        <w:rPr>
          <w:rFonts w:hint="eastAsia"/>
        </w:rPr>
        <w:t>1</w:t>
      </w:r>
      <w:r>
        <w:rPr>
          <w:rFonts w:hint="eastAsia"/>
        </w:rPr>
        <w:t>行至第</w:t>
      </w:r>
      <w:r>
        <w:t>21</w:t>
      </w:r>
      <w:r>
        <w:rPr>
          <w:rFonts w:hint="eastAsia"/>
        </w:rPr>
        <w:t>行，核定征收方式选择“核定应税所得率（能核算成本费用总额的）”的纳税人填报第</w:t>
      </w:r>
      <w:r>
        <w:rPr>
          <w:rFonts w:hint="eastAsia"/>
        </w:rPr>
        <w:t>1</w:t>
      </w:r>
      <w:r>
        <w:t>2</w:t>
      </w:r>
      <w:r>
        <w:rPr>
          <w:rFonts w:hint="eastAsia"/>
        </w:rPr>
        <w:t>行至第</w:t>
      </w:r>
      <w:r>
        <w:t>21</w:t>
      </w:r>
      <w:r>
        <w:rPr>
          <w:rFonts w:hint="eastAsia"/>
        </w:rPr>
        <w:t>行，核定征收方式选择“核定应纳所得税额”的纳税人填报第</w:t>
      </w:r>
      <w:r>
        <w:t>19</w:t>
      </w:r>
      <w:r>
        <w:rPr>
          <w:rFonts w:hint="eastAsia"/>
        </w:rPr>
        <w:t>行至第</w:t>
      </w:r>
      <w:r>
        <w:rPr>
          <w:rFonts w:hint="eastAsia"/>
        </w:rPr>
        <w:t>2</w:t>
      </w:r>
      <w:r>
        <w:t>1</w:t>
      </w:r>
      <w:r>
        <w:rPr>
          <w:rFonts w:hint="eastAsia"/>
        </w:rPr>
        <w:t>行。</w:t>
      </w:r>
    </w:p>
    <w:p w:rsidR="00000000" w:rsidRDefault="00165FB0">
      <w:pPr>
        <w:pStyle w:val="SBBZW"/>
        <w:spacing w:line="240" w:lineRule="auto"/>
        <w:ind w:firstLine="520"/>
      </w:pPr>
      <w:r>
        <w:rPr>
          <w:rFonts w:hint="eastAsia"/>
        </w:rPr>
        <w:t>1.</w:t>
      </w:r>
      <w:r>
        <w:rPr>
          <w:rFonts w:hint="eastAsia"/>
        </w:rPr>
        <w:t>第</w:t>
      </w:r>
      <w:r>
        <w:t>1</w:t>
      </w:r>
      <w:r>
        <w:rPr>
          <w:rFonts w:hint="eastAsia"/>
        </w:rPr>
        <w:t>行“收入</w:t>
      </w:r>
      <w:r>
        <w:rPr>
          <w:rFonts w:hint="eastAsia"/>
        </w:rPr>
        <w:t>总额”：填报纳税人各项收入的本年累计金额。</w:t>
      </w:r>
    </w:p>
    <w:p w:rsidR="00000000" w:rsidRDefault="00165FB0">
      <w:pPr>
        <w:pStyle w:val="SBBZW"/>
        <w:spacing w:line="240" w:lineRule="auto"/>
        <w:ind w:firstLine="520"/>
      </w:pPr>
      <w:r>
        <w:rPr>
          <w:rFonts w:hint="eastAsia"/>
        </w:rPr>
        <w:t>2</w:t>
      </w:r>
      <w:r>
        <w:t>.</w:t>
      </w:r>
      <w:r>
        <w:rPr>
          <w:rFonts w:hint="eastAsia"/>
        </w:rPr>
        <w:t>第</w:t>
      </w:r>
      <w:r>
        <w:t>2</w:t>
      </w:r>
      <w:r>
        <w:rPr>
          <w:rFonts w:hint="eastAsia"/>
        </w:rPr>
        <w:t>行“不征税收入”：填报纳税人已经计入本表“收入总额”行次但属于税收规定的不征税收入的本年累计金额。</w:t>
      </w:r>
    </w:p>
    <w:p w:rsidR="00000000" w:rsidRDefault="00165FB0">
      <w:pPr>
        <w:pStyle w:val="SBBZW"/>
        <w:spacing w:line="240" w:lineRule="auto"/>
        <w:ind w:firstLine="520"/>
        <w:rPr>
          <w:rFonts w:hint="eastAsia"/>
        </w:rPr>
      </w:pPr>
      <w:r>
        <w:rPr>
          <w:rFonts w:hint="eastAsia"/>
        </w:rPr>
        <w:t>3</w:t>
      </w:r>
      <w:r>
        <w:t>.</w:t>
      </w:r>
      <w:r>
        <w:rPr>
          <w:rFonts w:hint="eastAsia"/>
        </w:rPr>
        <w:t>第</w:t>
      </w:r>
      <w:r>
        <w:t>3</w:t>
      </w:r>
      <w:r>
        <w:rPr>
          <w:rFonts w:hint="eastAsia"/>
        </w:rPr>
        <w:t>行“免税收入”：填报属于税收规定的免税收入优惠的本年累计金额。根据相关行次计算结果填报。本行</w:t>
      </w:r>
      <w:r>
        <w:rPr>
          <w:rFonts w:cs="宋体" w:hint="eastAsia"/>
        </w:rPr>
        <w:t>＝</w:t>
      </w:r>
      <w:r>
        <w:rPr>
          <w:rFonts w:hint="eastAsia"/>
        </w:rPr>
        <w:t>第</w:t>
      </w:r>
      <w:r>
        <w:t>4+5+</w:t>
      </w:r>
      <w:r>
        <w:rPr>
          <w:rFonts w:hint="eastAsia"/>
        </w:rPr>
        <w:t>10</w:t>
      </w:r>
      <w:r>
        <w:t>+</w:t>
      </w:r>
      <w:r>
        <w:rPr>
          <w:rFonts w:hint="eastAsia"/>
        </w:rPr>
        <w:t>11</w:t>
      </w:r>
      <w:r>
        <w:rPr>
          <w:rFonts w:hint="eastAsia"/>
        </w:rPr>
        <w:t>行。</w:t>
      </w:r>
    </w:p>
    <w:p w:rsidR="00000000" w:rsidRDefault="00165FB0">
      <w:pPr>
        <w:pStyle w:val="SBBZW"/>
        <w:spacing w:line="240" w:lineRule="auto"/>
        <w:ind w:firstLine="520"/>
      </w:pPr>
      <w:r>
        <w:rPr>
          <w:rFonts w:hint="eastAsia"/>
        </w:rPr>
        <w:t>4</w:t>
      </w:r>
      <w:r>
        <w:t>.</w:t>
      </w:r>
      <w:r>
        <w:rPr>
          <w:rFonts w:hint="eastAsia"/>
        </w:rPr>
        <w:t>第</w:t>
      </w:r>
      <w:r>
        <w:t>4</w:t>
      </w:r>
      <w:r>
        <w:rPr>
          <w:rFonts w:hint="eastAsia"/>
        </w:rPr>
        <w:t>行“国债利息收入免征企业所得税”：填报根据《国家税务总局关于企业国债投资业务企业所得税处理问题的公告》（国家税务总局公告</w:t>
      </w:r>
      <w:r>
        <w:t>2011</w:t>
      </w:r>
      <w:r>
        <w:t>年第</w:t>
      </w:r>
      <w:r>
        <w:t>36</w:t>
      </w:r>
      <w:r>
        <w:t>号）等相关税收政策规定，</w:t>
      </w:r>
      <w:r>
        <w:rPr>
          <w:rFonts w:hint="eastAsia"/>
        </w:rPr>
        <w:t>纳税人</w:t>
      </w:r>
      <w:r>
        <w:t>持有国务院财政部门发行的国债取得的利息收入。</w:t>
      </w:r>
      <w:r>
        <w:rPr>
          <w:rFonts w:hint="eastAsia"/>
        </w:rPr>
        <w:t>本行填报金额为</w:t>
      </w:r>
      <w:r>
        <w:rPr>
          <w:rFonts w:hint="eastAsia"/>
        </w:rPr>
        <w:t>本年累计金额。</w:t>
      </w:r>
    </w:p>
    <w:p w:rsidR="00000000" w:rsidRDefault="00165FB0">
      <w:pPr>
        <w:pStyle w:val="SBBZW"/>
        <w:spacing w:line="240" w:lineRule="auto"/>
        <w:ind w:firstLine="520"/>
        <w:rPr>
          <w:rFonts w:hint="eastAsia"/>
        </w:rPr>
      </w:pPr>
      <w:r>
        <w:rPr>
          <w:rFonts w:hint="eastAsia"/>
        </w:rPr>
        <w:t>5</w:t>
      </w:r>
      <w:r>
        <w:t>.</w:t>
      </w:r>
      <w:r>
        <w:rPr>
          <w:rFonts w:hint="eastAsia"/>
        </w:rPr>
        <w:t>第</w:t>
      </w:r>
      <w:r>
        <w:t>5</w:t>
      </w:r>
      <w:r>
        <w:rPr>
          <w:rFonts w:hint="eastAsia"/>
        </w:rPr>
        <w:t>行“符合条件的居民企业之间的股息、红利等权益性投资收益免征企业所得税”：填报发生的符合条件的居民企业之间的股息、红利等</w:t>
      </w:r>
      <w:r>
        <w:rPr>
          <w:rFonts w:hint="eastAsia"/>
        </w:rPr>
        <w:lastRenderedPageBreak/>
        <w:t>权益性投资收益情况，不包括连续持有居民企业公开发行并上市流通的股票不足</w:t>
      </w:r>
      <w:r>
        <w:t>12</w:t>
      </w:r>
      <w:r>
        <w:rPr>
          <w:rFonts w:hint="eastAsia"/>
        </w:rPr>
        <w:t>个月取得的投资收益。本行填报金额为本年累计金额。</w:t>
      </w:r>
    </w:p>
    <w:p w:rsidR="00000000" w:rsidRDefault="00165FB0">
      <w:pPr>
        <w:pStyle w:val="SBBZW"/>
        <w:spacing w:line="240" w:lineRule="auto"/>
        <w:ind w:firstLine="520"/>
      </w:pPr>
      <w:r>
        <w:rPr>
          <w:rFonts w:hint="eastAsia"/>
        </w:rPr>
        <w:t>本行包括内地居民企业通过沪港通投资且连续持有</w:t>
      </w:r>
      <w:r>
        <w:t>H</w:t>
      </w:r>
      <w:r>
        <w:rPr>
          <w:rFonts w:hint="eastAsia"/>
        </w:rPr>
        <w:t>股满</w:t>
      </w:r>
      <w:r>
        <w:t>12</w:t>
      </w:r>
      <w:r>
        <w:rPr>
          <w:rFonts w:hint="eastAsia"/>
        </w:rPr>
        <w:t>个月取得的股息红利所得、内地居民企业通过深港通投资且连续持有</w:t>
      </w:r>
      <w:r>
        <w:t>H</w:t>
      </w:r>
      <w:r>
        <w:rPr>
          <w:rFonts w:hint="eastAsia"/>
        </w:rPr>
        <w:t>股满</w:t>
      </w:r>
      <w:r>
        <w:t>12</w:t>
      </w:r>
      <w:r>
        <w:rPr>
          <w:rFonts w:hint="eastAsia"/>
        </w:rPr>
        <w:t>个月取得的股息红利所得、居民企业持有创新企业</w:t>
      </w:r>
      <w:r>
        <w:t>CDR</w:t>
      </w:r>
      <w:r>
        <w:t>取得的股息红利所得、符合条件的居民企业之间属于股息、红利性质的永续债利息</w:t>
      </w:r>
      <w:r>
        <w:t>收入</w:t>
      </w:r>
      <w:r>
        <w:rPr>
          <w:rFonts w:hint="eastAsia"/>
        </w:rPr>
        <w:t>等情况。</w:t>
      </w:r>
    </w:p>
    <w:p w:rsidR="00000000" w:rsidRDefault="00165FB0">
      <w:pPr>
        <w:pStyle w:val="SBBZW"/>
        <w:spacing w:line="240" w:lineRule="auto"/>
        <w:ind w:firstLine="520"/>
        <w:rPr>
          <w:rFonts w:hint="eastAsia"/>
        </w:rPr>
      </w:pPr>
      <w:r>
        <w:rPr>
          <w:rFonts w:hint="eastAsia"/>
        </w:rPr>
        <w:t>6</w:t>
      </w:r>
      <w:r>
        <w:t>.</w:t>
      </w:r>
      <w:r>
        <w:rPr>
          <w:rFonts w:hint="eastAsia"/>
        </w:rPr>
        <w:t>第</w:t>
      </w:r>
      <w:r>
        <w:rPr>
          <w:rFonts w:hint="eastAsia"/>
        </w:rPr>
        <w:t>6</w:t>
      </w:r>
      <w:r>
        <w:rPr>
          <w:rFonts w:hint="eastAsia"/>
        </w:rPr>
        <w:t>行“通过沪港通投资且连续持有</w:t>
      </w:r>
      <w:r>
        <w:t>H</w:t>
      </w:r>
      <w:r>
        <w:t>股满</w:t>
      </w:r>
      <w:r>
        <w:t>12</w:t>
      </w:r>
      <w:r>
        <w:t>个月取得的股息红利所得免征企业所得税</w:t>
      </w:r>
      <w:r>
        <w:rPr>
          <w:rFonts w:hint="eastAsia"/>
        </w:rPr>
        <w:t>”：填报根据《财政部</w:t>
      </w:r>
      <w:r>
        <w:t xml:space="preserve"> </w:t>
      </w:r>
      <w:r>
        <w:rPr>
          <w:rFonts w:hint="eastAsia"/>
        </w:rPr>
        <w:t>国家税务总局</w:t>
      </w:r>
      <w:r>
        <w:t xml:space="preserve"> </w:t>
      </w:r>
      <w:r>
        <w:rPr>
          <w:rFonts w:hint="eastAsia"/>
        </w:rPr>
        <w:t>证监会关于沪港股票市场交易互联互通机制试点有关税收政策的通知》（财税〔</w:t>
      </w:r>
      <w:r>
        <w:t>2014</w:t>
      </w:r>
      <w:r>
        <w:rPr>
          <w:rFonts w:hint="eastAsia"/>
        </w:rPr>
        <w:t>〕</w:t>
      </w:r>
      <w:r>
        <w:t>81</w:t>
      </w:r>
      <w:r>
        <w:rPr>
          <w:rFonts w:hint="eastAsia"/>
        </w:rPr>
        <w:t>号）等相关税收政策规定，内地居民企业连续持有</w:t>
      </w:r>
      <w:r>
        <w:t>H</w:t>
      </w:r>
      <w:r>
        <w:rPr>
          <w:rFonts w:hint="eastAsia"/>
        </w:rPr>
        <w:t>股满</w:t>
      </w:r>
      <w:r>
        <w:t>12</w:t>
      </w:r>
      <w:r>
        <w:rPr>
          <w:rFonts w:hint="eastAsia"/>
        </w:rPr>
        <w:t>个月取得的股息红利所得。本行填报金额为本年累计金额。</w:t>
      </w:r>
    </w:p>
    <w:p w:rsidR="00000000" w:rsidRDefault="00165FB0">
      <w:pPr>
        <w:pStyle w:val="SBBZW"/>
        <w:spacing w:line="240" w:lineRule="auto"/>
        <w:ind w:firstLine="520"/>
        <w:rPr>
          <w:rFonts w:hint="eastAsia"/>
        </w:rPr>
      </w:pPr>
      <w:r>
        <w:rPr>
          <w:rFonts w:hint="eastAsia"/>
        </w:rPr>
        <w:t>7</w:t>
      </w:r>
      <w:r>
        <w:t>.</w:t>
      </w:r>
      <w:r>
        <w:rPr>
          <w:rFonts w:hint="eastAsia"/>
        </w:rPr>
        <w:t>第</w:t>
      </w:r>
      <w:r>
        <w:rPr>
          <w:rFonts w:hint="eastAsia"/>
        </w:rPr>
        <w:t>7</w:t>
      </w:r>
      <w:r>
        <w:rPr>
          <w:rFonts w:hint="eastAsia"/>
        </w:rPr>
        <w:t>行“通过深港通投资且连续持有</w:t>
      </w:r>
      <w:r>
        <w:t>H</w:t>
      </w:r>
      <w:r>
        <w:t>股满</w:t>
      </w:r>
      <w:r>
        <w:t>12</w:t>
      </w:r>
      <w:r>
        <w:t>个月取得的股息红利所得免征企业所得税</w:t>
      </w:r>
      <w:r>
        <w:rPr>
          <w:rFonts w:hint="eastAsia"/>
        </w:rPr>
        <w:t>”：填报根据《财政部</w:t>
      </w:r>
      <w:r>
        <w:t xml:space="preserve"> </w:t>
      </w:r>
      <w:r>
        <w:rPr>
          <w:rFonts w:hint="eastAsia"/>
        </w:rPr>
        <w:t>国家税务总局</w:t>
      </w:r>
      <w:r>
        <w:t xml:space="preserve"> </w:t>
      </w:r>
      <w:r>
        <w:rPr>
          <w:rFonts w:hint="eastAsia"/>
        </w:rPr>
        <w:t>证监会关于深港股票市场交易互联互通机制试点有关税收政策的通知》（财税〔</w:t>
      </w:r>
      <w:r>
        <w:t>2016</w:t>
      </w:r>
      <w:r>
        <w:rPr>
          <w:rFonts w:hint="eastAsia"/>
        </w:rPr>
        <w:t>〕</w:t>
      </w:r>
      <w:r>
        <w:t>127</w:t>
      </w:r>
      <w:r>
        <w:rPr>
          <w:rFonts w:hint="eastAsia"/>
        </w:rPr>
        <w:t>号）等相关税收政策规定，内地居民企业连续持有</w:t>
      </w:r>
      <w:r>
        <w:t>H</w:t>
      </w:r>
      <w:r>
        <w:rPr>
          <w:rFonts w:hint="eastAsia"/>
        </w:rPr>
        <w:t>股满</w:t>
      </w:r>
      <w:r>
        <w:t>12</w:t>
      </w:r>
      <w:r>
        <w:rPr>
          <w:rFonts w:hint="eastAsia"/>
        </w:rPr>
        <w:t>个月取得的股息红利所得。本行填报金额为本年累计金额。</w:t>
      </w:r>
    </w:p>
    <w:p w:rsidR="00000000" w:rsidRDefault="00165FB0">
      <w:pPr>
        <w:pStyle w:val="SBBZW"/>
        <w:spacing w:line="240" w:lineRule="auto"/>
        <w:ind w:firstLine="520"/>
      </w:pPr>
      <w:r>
        <w:rPr>
          <w:rFonts w:hint="eastAsia"/>
        </w:rPr>
        <w:t>8.</w:t>
      </w:r>
      <w:r>
        <w:rPr>
          <w:rFonts w:hint="eastAsia"/>
        </w:rPr>
        <w:t>第</w:t>
      </w:r>
      <w:r>
        <w:rPr>
          <w:rFonts w:hint="eastAsia"/>
        </w:rPr>
        <w:t>8</w:t>
      </w:r>
      <w:r>
        <w:rPr>
          <w:rFonts w:hint="eastAsia"/>
        </w:rPr>
        <w:t>行“居民企业持有创新企业</w:t>
      </w:r>
      <w:r>
        <w:rPr>
          <w:rFonts w:hint="eastAsia"/>
        </w:rPr>
        <w:t>CDR</w:t>
      </w:r>
      <w:r>
        <w:rPr>
          <w:rFonts w:hint="eastAsia"/>
        </w:rPr>
        <w:t>取得的股息红利所得免征企业所得税”：填报根据《财政部</w:t>
      </w:r>
      <w:r>
        <w:rPr>
          <w:rFonts w:hint="eastAsia"/>
        </w:rPr>
        <w:t xml:space="preserve"> </w:t>
      </w:r>
      <w:r>
        <w:rPr>
          <w:rFonts w:hint="eastAsia"/>
        </w:rPr>
        <w:t>税务总局</w:t>
      </w:r>
      <w:r>
        <w:rPr>
          <w:rFonts w:hint="eastAsia"/>
        </w:rPr>
        <w:t xml:space="preserve"> </w:t>
      </w:r>
      <w:r>
        <w:rPr>
          <w:rFonts w:hint="eastAsia"/>
        </w:rPr>
        <w:t>证监会关于创新企业境内发行存托凭证试点阶段有关税收政策的公告》（财政部</w:t>
      </w:r>
      <w:r>
        <w:rPr>
          <w:rFonts w:hint="eastAsia"/>
        </w:rPr>
        <w:t xml:space="preserve"> </w:t>
      </w:r>
      <w:r>
        <w:rPr>
          <w:rFonts w:hint="eastAsia"/>
        </w:rPr>
        <w:t>税务总局</w:t>
      </w:r>
      <w:r>
        <w:rPr>
          <w:rFonts w:hint="eastAsia"/>
        </w:rPr>
        <w:t xml:space="preserve"> </w:t>
      </w:r>
      <w:r>
        <w:rPr>
          <w:rFonts w:hint="eastAsia"/>
        </w:rPr>
        <w:t>证监会公告</w:t>
      </w:r>
      <w:r>
        <w:rPr>
          <w:rFonts w:hint="eastAsia"/>
        </w:rPr>
        <w:t>2019</w:t>
      </w:r>
      <w:r>
        <w:rPr>
          <w:rFonts w:hint="eastAsia"/>
        </w:rPr>
        <w:t>年第</w:t>
      </w:r>
      <w:r>
        <w:rPr>
          <w:rFonts w:hint="eastAsia"/>
        </w:rPr>
        <w:t>52</w:t>
      </w:r>
      <w:r>
        <w:rPr>
          <w:rFonts w:hint="eastAsia"/>
        </w:rPr>
        <w:t>号）等相关税收政策规定，居民企业持有创新企业</w:t>
      </w:r>
      <w:r>
        <w:t>CDR</w:t>
      </w:r>
      <w:r>
        <w:t>取得</w:t>
      </w:r>
      <w:r>
        <w:lastRenderedPageBreak/>
        <w:t>的股息红利所得</w:t>
      </w:r>
      <w:r>
        <w:rPr>
          <w:rFonts w:hint="eastAsia"/>
        </w:rPr>
        <w:t>。本行填报金额为本年累计金额。</w:t>
      </w:r>
    </w:p>
    <w:p w:rsidR="00000000" w:rsidRDefault="00165FB0">
      <w:pPr>
        <w:pStyle w:val="SBBZW"/>
        <w:spacing w:line="240" w:lineRule="auto"/>
        <w:ind w:firstLine="520"/>
        <w:rPr>
          <w:rFonts w:hint="eastAsia"/>
        </w:rPr>
      </w:pPr>
      <w:r>
        <w:rPr>
          <w:rFonts w:hint="eastAsia"/>
        </w:rPr>
        <w:t>9.</w:t>
      </w:r>
      <w:r>
        <w:rPr>
          <w:rFonts w:hint="eastAsia"/>
        </w:rPr>
        <w:t>第</w:t>
      </w:r>
      <w:r>
        <w:rPr>
          <w:rFonts w:hint="eastAsia"/>
        </w:rPr>
        <w:t>9</w:t>
      </w:r>
      <w:r>
        <w:rPr>
          <w:rFonts w:hint="eastAsia"/>
        </w:rPr>
        <w:t>行“符合条件的居民企业之间属于股息、红利性质的永续债利息收入免征企业所</w:t>
      </w:r>
      <w:r>
        <w:rPr>
          <w:rFonts w:hint="eastAsia"/>
        </w:rPr>
        <w:t>得税”：填报根据《财政部</w:t>
      </w:r>
      <w:r>
        <w:rPr>
          <w:rFonts w:hint="eastAsia"/>
        </w:rPr>
        <w:t xml:space="preserve"> </w:t>
      </w:r>
      <w:r>
        <w:rPr>
          <w:rFonts w:hint="eastAsia"/>
        </w:rPr>
        <w:t>税务总局关于永续债企业所得税政策问题的公告》（财政部</w:t>
      </w:r>
      <w:r>
        <w:rPr>
          <w:rFonts w:hint="eastAsia"/>
        </w:rPr>
        <w:t xml:space="preserve"> </w:t>
      </w:r>
      <w:r>
        <w:rPr>
          <w:rFonts w:hint="eastAsia"/>
        </w:rPr>
        <w:t>税务总局公告</w:t>
      </w:r>
      <w:r>
        <w:rPr>
          <w:rFonts w:hint="eastAsia"/>
        </w:rPr>
        <w:t>2019</w:t>
      </w:r>
      <w:r>
        <w:rPr>
          <w:rFonts w:hint="eastAsia"/>
        </w:rPr>
        <w:t>年第</w:t>
      </w:r>
      <w:r>
        <w:rPr>
          <w:rFonts w:hint="eastAsia"/>
        </w:rPr>
        <w:t>64</w:t>
      </w:r>
      <w:r>
        <w:rPr>
          <w:rFonts w:hint="eastAsia"/>
        </w:rPr>
        <w:t>号）等相关税收政策规定，居民企业取得的</w:t>
      </w:r>
      <w:r>
        <w:rPr>
          <w:rFonts w:hint="eastAsia"/>
          <w:color w:val="000000"/>
        </w:rPr>
        <w:t>可以适用企业所得税法规定的居民企业之间的股息、红利等权益性投资收益免征企业所得税规定的</w:t>
      </w:r>
      <w:r>
        <w:rPr>
          <w:rFonts w:hint="eastAsia"/>
        </w:rPr>
        <w:t>永续债利息收入。本行填报金额为本年累计金额。</w:t>
      </w:r>
    </w:p>
    <w:p w:rsidR="00000000" w:rsidRDefault="00165FB0">
      <w:pPr>
        <w:pStyle w:val="SBBZW"/>
        <w:spacing w:line="240" w:lineRule="auto"/>
        <w:ind w:firstLine="520"/>
        <w:rPr>
          <w:rFonts w:hint="eastAsia"/>
        </w:rPr>
      </w:pPr>
      <w:r>
        <w:rPr>
          <w:rFonts w:hint="eastAsia"/>
        </w:rPr>
        <w:t>10</w:t>
      </w:r>
      <w:r>
        <w:t>.</w:t>
      </w:r>
      <w:r>
        <w:rPr>
          <w:rFonts w:hint="eastAsia"/>
        </w:rPr>
        <w:t>第</w:t>
      </w:r>
      <w:r>
        <w:rPr>
          <w:rFonts w:hint="eastAsia"/>
        </w:rPr>
        <w:t>10</w:t>
      </w:r>
      <w:r>
        <w:rPr>
          <w:rFonts w:hint="eastAsia"/>
        </w:rPr>
        <w:t>行“投资者从证券投资基金分配中取得的收入免征企业所得税”：填报纳税人根据《财政部</w:t>
      </w:r>
      <w:r>
        <w:rPr>
          <w:rFonts w:hint="eastAsia"/>
        </w:rPr>
        <w:t xml:space="preserve"> </w:t>
      </w:r>
      <w:r>
        <w:rPr>
          <w:rFonts w:hint="eastAsia"/>
        </w:rPr>
        <w:t>国家税务总局关于企业所得税若干优惠政策的通知》（财税〔</w:t>
      </w:r>
      <w:r>
        <w:t>2008</w:t>
      </w:r>
      <w:r>
        <w:rPr>
          <w:rFonts w:hint="eastAsia"/>
        </w:rPr>
        <w:t>〕</w:t>
      </w:r>
      <w:r>
        <w:t>1</w:t>
      </w:r>
      <w:r>
        <w:rPr>
          <w:rFonts w:hint="eastAsia"/>
        </w:rPr>
        <w:t>号）第二条第（二）项等相关税收政策规定，投资者从证券投资基金分配中取得的收</w:t>
      </w:r>
      <w:r>
        <w:rPr>
          <w:rFonts w:hint="eastAsia"/>
        </w:rPr>
        <w:t>入。本行填报金额为本年累计金额。</w:t>
      </w:r>
    </w:p>
    <w:p w:rsidR="00000000" w:rsidRDefault="00165FB0">
      <w:pPr>
        <w:pStyle w:val="SBBZW"/>
        <w:spacing w:line="240" w:lineRule="auto"/>
        <w:ind w:firstLine="520"/>
        <w:rPr>
          <w:rFonts w:hint="eastAsia"/>
        </w:rPr>
      </w:pPr>
      <w:r>
        <w:rPr>
          <w:rFonts w:hint="eastAsia"/>
        </w:rPr>
        <w:t>11</w:t>
      </w:r>
      <w:r>
        <w:t>.</w:t>
      </w:r>
      <w:r>
        <w:rPr>
          <w:rFonts w:hint="eastAsia"/>
        </w:rPr>
        <w:t>第</w:t>
      </w:r>
      <w:r>
        <w:rPr>
          <w:rFonts w:hint="eastAsia"/>
        </w:rPr>
        <w:t>11</w:t>
      </w:r>
      <w:r>
        <w:rPr>
          <w:rFonts w:hint="eastAsia"/>
        </w:rPr>
        <w:t>行“取得的地方政府债券利息收入免征企业所得税”：填报根据《财政部</w:t>
      </w:r>
      <w:r>
        <w:t xml:space="preserve"> </w:t>
      </w:r>
      <w:r>
        <w:rPr>
          <w:rFonts w:hint="eastAsia"/>
        </w:rPr>
        <w:t>国家税务总局关于地方政府债券利息所得免征所得税问题的通知》（财税〔</w:t>
      </w:r>
      <w:r>
        <w:t>2011</w:t>
      </w:r>
      <w:r>
        <w:rPr>
          <w:rFonts w:hint="eastAsia"/>
        </w:rPr>
        <w:t>〕</w:t>
      </w:r>
      <w:r>
        <w:t>76</w:t>
      </w:r>
      <w:r>
        <w:rPr>
          <w:rFonts w:hint="eastAsia"/>
        </w:rPr>
        <w:t>号）、《财政部</w:t>
      </w:r>
      <w:r>
        <w:t xml:space="preserve"> </w:t>
      </w:r>
      <w:r>
        <w:rPr>
          <w:rFonts w:hint="eastAsia"/>
        </w:rPr>
        <w:t>国家税务总局关于地方政府债券利息免征所得税问题的通知》（财税〔</w:t>
      </w:r>
      <w:r>
        <w:t>2013</w:t>
      </w:r>
      <w:r>
        <w:rPr>
          <w:rFonts w:hint="eastAsia"/>
        </w:rPr>
        <w:t>〕</w:t>
      </w:r>
      <w:r>
        <w:t>5</w:t>
      </w:r>
      <w:r>
        <w:rPr>
          <w:rFonts w:hint="eastAsia"/>
        </w:rPr>
        <w:t>号）等相关税收政策规定，纳税人取得的</w:t>
      </w:r>
      <w:r>
        <w:t>2009</w:t>
      </w:r>
      <w:r>
        <w:rPr>
          <w:rFonts w:hint="eastAsia"/>
        </w:rPr>
        <w:t>年、</w:t>
      </w:r>
      <w:r>
        <w:t>2010</w:t>
      </w:r>
      <w:r>
        <w:rPr>
          <w:rFonts w:hint="eastAsia"/>
        </w:rPr>
        <w:t>年和</w:t>
      </w:r>
      <w:r>
        <w:t>2011</w:t>
      </w:r>
      <w:r>
        <w:rPr>
          <w:rFonts w:hint="eastAsia"/>
        </w:rPr>
        <w:t>年发行的地方政府债券利息所得，</w:t>
      </w:r>
      <w:r>
        <w:t>2012</w:t>
      </w:r>
      <w:r>
        <w:rPr>
          <w:rFonts w:hint="eastAsia"/>
        </w:rPr>
        <w:t>年及以后年度发行的地方政府债券利息收入。本行填报金额为本年累计金额。</w:t>
      </w:r>
    </w:p>
    <w:p w:rsidR="00000000" w:rsidRDefault="00165FB0">
      <w:pPr>
        <w:pStyle w:val="SBBZW"/>
        <w:spacing w:line="240" w:lineRule="auto"/>
        <w:ind w:firstLine="520"/>
      </w:pPr>
      <w:r>
        <w:t>1</w:t>
      </w:r>
      <w:r>
        <w:rPr>
          <w:rFonts w:hint="eastAsia"/>
        </w:rPr>
        <w:t>2.</w:t>
      </w:r>
      <w:r>
        <w:rPr>
          <w:rFonts w:hint="eastAsia"/>
        </w:rPr>
        <w:t>第</w:t>
      </w:r>
      <w:r>
        <w:rPr>
          <w:rFonts w:hint="eastAsia"/>
        </w:rPr>
        <w:t>12</w:t>
      </w:r>
      <w:r>
        <w:rPr>
          <w:rFonts w:hint="eastAsia"/>
        </w:rPr>
        <w:t>行“应税收入额</w:t>
      </w:r>
      <w:r>
        <w:rPr>
          <w:rFonts w:hint="eastAsia"/>
        </w:rPr>
        <w:t xml:space="preserve"> \ </w:t>
      </w:r>
      <w:r>
        <w:t>成本费用总额</w:t>
      </w:r>
      <w:r>
        <w:rPr>
          <w:rFonts w:hint="eastAsia"/>
        </w:rPr>
        <w:t>”：核定征</w:t>
      </w:r>
      <w:r>
        <w:rPr>
          <w:rFonts w:hint="eastAsia"/>
        </w:rPr>
        <w:t>收方式选择</w:t>
      </w:r>
      <w:r>
        <w:rPr>
          <w:rFonts w:hint="eastAsia"/>
          <w:kern w:val="0"/>
        </w:rPr>
        <w:t>“核定应税所得率（能核算收入总额的）”的纳税人，</w:t>
      </w:r>
      <w:r>
        <w:rPr>
          <w:rFonts w:hint="eastAsia"/>
        </w:rPr>
        <w:t>本行＝第</w:t>
      </w:r>
      <w:r>
        <w:t>1-2-3</w:t>
      </w:r>
      <w:r>
        <w:rPr>
          <w:rFonts w:hint="eastAsia"/>
        </w:rPr>
        <w:t>行。核</w:t>
      </w:r>
      <w:r>
        <w:rPr>
          <w:rFonts w:hint="eastAsia"/>
        </w:rPr>
        <w:lastRenderedPageBreak/>
        <w:t>定征收方式选择</w:t>
      </w:r>
      <w:r>
        <w:rPr>
          <w:rFonts w:hint="eastAsia"/>
          <w:kern w:val="0"/>
        </w:rPr>
        <w:t>“核定应税所得率（能核算成本费用总额的）”的纳税人，本行填报</w:t>
      </w:r>
      <w:r>
        <w:rPr>
          <w:rFonts w:hint="eastAsia"/>
        </w:rPr>
        <w:t>纳税人各项成本费用的本年累计金额。</w:t>
      </w:r>
    </w:p>
    <w:p w:rsidR="00000000" w:rsidRDefault="00165FB0">
      <w:pPr>
        <w:pStyle w:val="SBBZW"/>
        <w:spacing w:line="240" w:lineRule="auto"/>
        <w:ind w:firstLine="520"/>
      </w:pPr>
      <w:r>
        <w:t>1</w:t>
      </w:r>
      <w:r>
        <w:rPr>
          <w:rFonts w:hint="eastAsia"/>
        </w:rPr>
        <w:t>3.</w:t>
      </w:r>
      <w:r>
        <w:rPr>
          <w:rFonts w:hint="eastAsia"/>
        </w:rPr>
        <w:t>第</w:t>
      </w:r>
      <w:r>
        <w:t>1</w:t>
      </w:r>
      <w:r>
        <w:rPr>
          <w:rFonts w:hint="eastAsia"/>
        </w:rPr>
        <w:t>3</w:t>
      </w:r>
      <w:r>
        <w:rPr>
          <w:rFonts w:hint="eastAsia"/>
        </w:rPr>
        <w:t>行“税务机关核定的应税所得率（</w:t>
      </w:r>
      <w:r>
        <w:rPr>
          <w:rFonts w:hint="eastAsia"/>
        </w:rPr>
        <w:t>%</w:t>
      </w:r>
      <w:r>
        <w:rPr>
          <w:rFonts w:hint="eastAsia"/>
        </w:rPr>
        <w:t>）”：填报税务机关核定的应税所得率。</w:t>
      </w:r>
    </w:p>
    <w:p w:rsidR="00000000" w:rsidRDefault="00165FB0">
      <w:pPr>
        <w:pStyle w:val="SBBZW"/>
        <w:spacing w:line="240" w:lineRule="auto"/>
        <w:ind w:firstLine="520"/>
      </w:pPr>
      <w:r>
        <w:t>1</w:t>
      </w:r>
      <w:r>
        <w:rPr>
          <w:rFonts w:hint="eastAsia"/>
        </w:rPr>
        <w:t>4</w:t>
      </w:r>
      <w:r>
        <w:t>.</w:t>
      </w:r>
      <w:r>
        <w:rPr>
          <w:rFonts w:hint="eastAsia"/>
        </w:rPr>
        <w:t>第</w:t>
      </w:r>
      <w:r>
        <w:t>1</w:t>
      </w:r>
      <w:r>
        <w:rPr>
          <w:rFonts w:hint="eastAsia"/>
        </w:rPr>
        <w:t>4</w:t>
      </w:r>
      <w:r>
        <w:rPr>
          <w:rFonts w:hint="eastAsia"/>
        </w:rPr>
        <w:t>行“应纳税所得额”：根据相关行次计算结果填报。核定征收方式</w:t>
      </w:r>
      <w:r>
        <w:rPr>
          <w:rFonts w:hint="eastAsia"/>
          <w:kern w:val="0"/>
        </w:rPr>
        <w:t>选择“核定应税所得率（能核算收入总额的）”的纳税人，本行</w:t>
      </w:r>
      <w:r>
        <w:rPr>
          <w:rFonts w:hint="eastAsia"/>
        </w:rPr>
        <w:t>＝第</w:t>
      </w:r>
      <w:r>
        <w:rPr>
          <w:rFonts w:hint="eastAsia"/>
        </w:rPr>
        <w:t>12</w:t>
      </w:r>
      <w:r>
        <w:rPr>
          <w:rFonts w:hint="eastAsia"/>
        </w:rPr>
        <w:t>×</w:t>
      </w:r>
      <w:r>
        <w:t>1</w:t>
      </w:r>
      <w:r>
        <w:rPr>
          <w:rFonts w:hint="eastAsia"/>
        </w:rPr>
        <w:t>3</w:t>
      </w:r>
      <w:r>
        <w:rPr>
          <w:rFonts w:hint="eastAsia"/>
        </w:rPr>
        <w:t>行。核定征收方式</w:t>
      </w:r>
      <w:r>
        <w:rPr>
          <w:rFonts w:hint="eastAsia"/>
          <w:kern w:val="0"/>
        </w:rPr>
        <w:t>选择“核定应税所得率（能核算成本费用总额的）”的纳税人，本行</w:t>
      </w:r>
      <w:r>
        <w:rPr>
          <w:rFonts w:hint="eastAsia"/>
        </w:rPr>
        <w:t>＝第</w:t>
      </w:r>
      <w:r>
        <w:t>1</w:t>
      </w:r>
      <w:r>
        <w:rPr>
          <w:rFonts w:hint="eastAsia"/>
        </w:rPr>
        <w:t>2</w:t>
      </w:r>
      <w:r>
        <w:t>行</w:t>
      </w:r>
      <w:r>
        <w:t>÷</w:t>
      </w:r>
      <w:r>
        <w:t>（</w:t>
      </w:r>
      <w:r>
        <w:t>1-</w:t>
      </w:r>
      <w:r>
        <w:t>第</w:t>
      </w:r>
      <w:r>
        <w:t>1</w:t>
      </w:r>
      <w:r>
        <w:rPr>
          <w:rFonts w:hint="eastAsia"/>
        </w:rPr>
        <w:t>3</w:t>
      </w:r>
      <w:r>
        <w:t>行）</w:t>
      </w:r>
      <w:r>
        <w:t>×</w:t>
      </w:r>
      <w:r>
        <w:t>第</w:t>
      </w:r>
      <w:r>
        <w:t>1</w:t>
      </w:r>
      <w:r>
        <w:rPr>
          <w:rFonts w:hint="eastAsia"/>
        </w:rPr>
        <w:t>3</w:t>
      </w:r>
      <w:r>
        <w:t>行</w:t>
      </w:r>
      <w:r>
        <w:rPr>
          <w:rFonts w:hint="eastAsia"/>
        </w:rPr>
        <w:t>。</w:t>
      </w:r>
    </w:p>
    <w:p w:rsidR="00000000" w:rsidRDefault="00165FB0">
      <w:pPr>
        <w:pStyle w:val="SBBZW"/>
        <w:spacing w:line="240" w:lineRule="auto"/>
        <w:ind w:firstLine="520"/>
      </w:pPr>
      <w:r>
        <w:rPr>
          <w:kern w:val="0"/>
        </w:rPr>
        <w:t>1</w:t>
      </w:r>
      <w:r>
        <w:rPr>
          <w:rFonts w:hint="eastAsia"/>
          <w:kern w:val="0"/>
        </w:rPr>
        <w:t>5</w:t>
      </w:r>
      <w:r>
        <w:rPr>
          <w:kern w:val="0"/>
        </w:rPr>
        <w:t>.</w:t>
      </w:r>
      <w:r>
        <w:rPr>
          <w:rFonts w:hint="eastAsia"/>
          <w:kern w:val="0"/>
        </w:rPr>
        <w:t>第</w:t>
      </w:r>
      <w:r>
        <w:rPr>
          <w:kern w:val="0"/>
        </w:rPr>
        <w:t>1</w:t>
      </w:r>
      <w:r>
        <w:rPr>
          <w:rFonts w:hint="eastAsia"/>
          <w:kern w:val="0"/>
        </w:rPr>
        <w:t>5</w:t>
      </w:r>
      <w:r>
        <w:rPr>
          <w:rFonts w:hint="eastAsia"/>
          <w:kern w:val="0"/>
        </w:rPr>
        <w:t>行“</w:t>
      </w:r>
      <w:r>
        <w:rPr>
          <w:rFonts w:hint="eastAsia"/>
        </w:rPr>
        <w:t>税率”：填报</w:t>
      </w:r>
      <w:r>
        <w:t>25%</w:t>
      </w:r>
      <w:r>
        <w:rPr>
          <w:rFonts w:hint="eastAsia"/>
        </w:rPr>
        <w:t>。</w:t>
      </w:r>
    </w:p>
    <w:p w:rsidR="00000000" w:rsidRDefault="00165FB0">
      <w:pPr>
        <w:pStyle w:val="SBBZW"/>
        <w:spacing w:line="240" w:lineRule="auto"/>
        <w:ind w:firstLine="520"/>
      </w:pPr>
      <w:r>
        <w:t>1</w:t>
      </w:r>
      <w:r>
        <w:rPr>
          <w:rFonts w:hint="eastAsia"/>
        </w:rPr>
        <w:t>6</w:t>
      </w:r>
      <w:r>
        <w:t>.</w:t>
      </w:r>
      <w:r>
        <w:rPr>
          <w:rFonts w:hint="eastAsia"/>
        </w:rPr>
        <w:t>第</w:t>
      </w:r>
      <w:r>
        <w:t>1</w:t>
      </w:r>
      <w:r>
        <w:rPr>
          <w:rFonts w:hint="eastAsia"/>
        </w:rPr>
        <w:t>6</w:t>
      </w:r>
      <w:r>
        <w:rPr>
          <w:rFonts w:hint="eastAsia"/>
        </w:rPr>
        <w:t>行“应纳所得税额”：根据相关行次计算填报。本行＝第</w:t>
      </w:r>
      <w:r>
        <w:rPr>
          <w:rFonts w:hint="eastAsia"/>
        </w:rPr>
        <w:t>14</w:t>
      </w:r>
      <w:r>
        <w:rPr>
          <w:rFonts w:hint="eastAsia"/>
        </w:rPr>
        <w:t>×</w:t>
      </w:r>
      <w:r>
        <w:rPr>
          <w:rFonts w:hint="eastAsia"/>
        </w:rPr>
        <w:t>15</w:t>
      </w:r>
      <w:r>
        <w:rPr>
          <w:rFonts w:hint="eastAsia"/>
        </w:rPr>
        <w:t>行。</w:t>
      </w:r>
    </w:p>
    <w:p w:rsidR="00000000" w:rsidRDefault="00165FB0">
      <w:pPr>
        <w:pStyle w:val="SBBZW"/>
        <w:spacing w:line="240" w:lineRule="auto"/>
        <w:ind w:firstLineChars="0"/>
        <w:rPr>
          <w:rFonts w:hint="eastAsia"/>
        </w:rPr>
      </w:pPr>
      <w:r>
        <w:t>1</w:t>
      </w:r>
      <w:r>
        <w:rPr>
          <w:rFonts w:hint="eastAsia"/>
        </w:rPr>
        <w:t>7</w:t>
      </w:r>
      <w:r>
        <w:t>.</w:t>
      </w:r>
      <w:r>
        <w:rPr>
          <w:rFonts w:hint="eastAsia"/>
        </w:rPr>
        <w:t>第</w:t>
      </w:r>
      <w:r>
        <w:t>1</w:t>
      </w:r>
      <w:r>
        <w:rPr>
          <w:rFonts w:hint="eastAsia"/>
        </w:rPr>
        <w:t>7</w:t>
      </w:r>
      <w:r>
        <w:rPr>
          <w:rFonts w:hint="eastAsia"/>
        </w:rPr>
        <w:t>行“符合条件的小型微利企业减免企业所得税”：填报纳税人享受小型微利企业普惠性所得税减免政策减免企业所得税的金额。本行填报根据本表第</w:t>
      </w:r>
      <w:r>
        <w:rPr>
          <w:rFonts w:hint="eastAsia"/>
        </w:rPr>
        <w:t>14</w:t>
      </w:r>
      <w:r>
        <w:rPr>
          <w:rFonts w:hint="eastAsia"/>
        </w:rPr>
        <w:t>行计算的减免企业所得税的本年累计金额。</w:t>
      </w:r>
    </w:p>
    <w:p w:rsidR="00000000" w:rsidRDefault="00165FB0">
      <w:pPr>
        <w:pStyle w:val="SBBZW"/>
        <w:spacing w:line="240" w:lineRule="auto"/>
        <w:ind w:firstLine="520"/>
      </w:pPr>
      <w:r>
        <w:t>1</w:t>
      </w:r>
      <w:r>
        <w:rPr>
          <w:rFonts w:hint="eastAsia"/>
        </w:rPr>
        <w:t>8</w:t>
      </w:r>
      <w:r>
        <w:t>.</w:t>
      </w:r>
      <w:r>
        <w:rPr>
          <w:rFonts w:hint="eastAsia"/>
        </w:rPr>
        <w:t>第</w:t>
      </w:r>
      <w:r>
        <w:t>1</w:t>
      </w:r>
      <w:r>
        <w:rPr>
          <w:rFonts w:hint="eastAsia"/>
        </w:rPr>
        <w:t>8</w:t>
      </w:r>
      <w:r>
        <w:rPr>
          <w:rFonts w:hint="eastAsia"/>
        </w:rPr>
        <w:t>行“实际已缴纳所得税额”：填报纳税人按照税收规定已在此前月（季）度预缴企业所得税的本年累计金额。</w:t>
      </w:r>
    </w:p>
    <w:p w:rsidR="00000000" w:rsidRDefault="00165FB0">
      <w:pPr>
        <w:pStyle w:val="SBBZW"/>
        <w:spacing w:line="240" w:lineRule="auto"/>
        <w:ind w:firstLine="520"/>
        <w:rPr>
          <w:rFonts w:hint="eastAsia"/>
          <w:u w:color="FF0000"/>
        </w:rPr>
      </w:pPr>
      <w:r>
        <w:t>1</w:t>
      </w:r>
      <w:r>
        <w:rPr>
          <w:rFonts w:hint="eastAsia"/>
        </w:rPr>
        <w:t>9</w:t>
      </w:r>
      <w:r>
        <w:t>.</w:t>
      </w:r>
      <w:r>
        <w:rPr>
          <w:rFonts w:hint="eastAsia"/>
        </w:rPr>
        <w:t>第</w:t>
      </w:r>
      <w:r>
        <w:t>1</w:t>
      </w:r>
      <w:r>
        <w:rPr>
          <w:rFonts w:hint="eastAsia"/>
        </w:rPr>
        <w:t>9</w:t>
      </w:r>
      <w:r>
        <w:rPr>
          <w:rFonts w:hint="eastAsia"/>
        </w:rPr>
        <w:t>行“本期应补（退）所得税额</w:t>
      </w:r>
      <w:r>
        <w:rPr>
          <w:rFonts w:hint="eastAsia"/>
        </w:rPr>
        <w:t xml:space="preserve"> \ </w:t>
      </w:r>
      <w:r>
        <w:t>税务机关核定本期应纳所得税额</w:t>
      </w:r>
      <w:r>
        <w:rPr>
          <w:rFonts w:hint="eastAsia"/>
        </w:rPr>
        <w:t>”：核定</w:t>
      </w:r>
      <w:r>
        <w:rPr>
          <w:rFonts w:hint="eastAsia"/>
        </w:rPr>
        <w:t>征收方式</w:t>
      </w:r>
      <w:r>
        <w:rPr>
          <w:rFonts w:hint="eastAsia"/>
          <w:kern w:val="0"/>
        </w:rPr>
        <w:t>选择“核定应税所得率（能核算收入总额的）”“核定应税所得率（能核算成本费用总额的）”的纳税人，</w:t>
      </w:r>
      <w:r>
        <w:rPr>
          <w:rFonts w:hint="eastAsia"/>
        </w:rPr>
        <w:t>根据相关行次计算结果填报，本行＝第</w:t>
      </w:r>
      <w:r>
        <w:t>1</w:t>
      </w:r>
      <w:r>
        <w:rPr>
          <w:rFonts w:hint="eastAsia"/>
        </w:rPr>
        <w:t>6</w:t>
      </w:r>
      <w:r>
        <w:t>-1</w:t>
      </w:r>
      <w:r>
        <w:rPr>
          <w:rFonts w:hint="eastAsia"/>
        </w:rPr>
        <w:t>7</w:t>
      </w:r>
      <w:r>
        <w:t>-1</w:t>
      </w:r>
      <w:r>
        <w:rPr>
          <w:rFonts w:hint="eastAsia"/>
        </w:rPr>
        <w:t>8</w:t>
      </w:r>
      <w:r>
        <w:rPr>
          <w:rFonts w:hint="eastAsia"/>
        </w:rPr>
        <w:t>行。月（季）度预缴纳税申报时，若第</w:t>
      </w:r>
      <w:r>
        <w:t>1</w:t>
      </w:r>
      <w:r>
        <w:rPr>
          <w:rFonts w:hint="eastAsia"/>
        </w:rPr>
        <w:t>6</w:t>
      </w:r>
      <w:r>
        <w:t>-1</w:t>
      </w:r>
      <w:r>
        <w:rPr>
          <w:rFonts w:hint="eastAsia"/>
        </w:rPr>
        <w:t>7</w:t>
      </w:r>
      <w:r>
        <w:t>-1</w:t>
      </w:r>
      <w:r>
        <w:rPr>
          <w:rFonts w:hint="eastAsia"/>
        </w:rPr>
        <w:t>8</w:t>
      </w:r>
      <w:r>
        <w:rPr>
          <w:rFonts w:hint="eastAsia"/>
        </w:rPr>
        <w:t>行＜</w:t>
      </w:r>
      <w:r>
        <w:t>0</w:t>
      </w:r>
      <w:r>
        <w:rPr>
          <w:rFonts w:hint="eastAsia"/>
        </w:rPr>
        <w:t>，本行填报</w:t>
      </w:r>
      <w:r>
        <w:t>0</w:t>
      </w:r>
      <w:r>
        <w:rPr>
          <w:rFonts w:hint="eastAsia"/>
        </w:rPr>
        <w:t>。核定征收方式</w:t>
      </w:r>
      <w:r>
        <w:rPr>
          <w:rFonts w:hint="eastAsia"/>
          <w:kern w:val="0"/>
        </w:rPr>
        <w:t>选择“核定应纳所得税额”</w:t>
      </w:r>
      <w:r>
        <w:rPr>
          <w:rFonts w:hint="eastAsia"/>
          <w:kern w:val="0"/>
        </w:rPr>
        <w:lastRenderedPageBreak/>
        <w:t>的纳税人，</w:t>
      </w:r>
      <w:r>
        <w:rPr>
          <w:rFonts w:hint="eastAsia"/>
        </w:rPr>
        <w:t>本行</w:t>
      </w:r>
      <w:r>
        <w:rPr>
          <w:rFonts w:hint="eastAsia"/>
          <w:u w:color="FF0000"/>
        </w:rPr>
        <w:t>填报税务机关核定的本期应纳所得税额（如果纳税人符合小型微利企业条件，本行填报的金额应为税务机关按照程序调减定额后的本期应纳所得税额）。</w:t>
      </w:r>
    </w:p>
    <w:p w:rsidR="00000000" w:rsidRDefault="00165FB0">
      <w:pPr>
        <w:pStyle w:val="SBBZW"/>
        <w:spacing w:line="240" w:lineRule="auto"/>
        <w:ind w:firstLine="520"/>
      </w:pPr>
      <w:r>
        <w:rPr>
          <w:rFonts w:hint="eastAsia"/>
        </w:rPr>
        <w:t>20.</w:t>
      </w:r>
      <w:r>
        <w:rPr>
          <w:rFonts w:hint="eastAsia"/>
        </w:rPr>
        <w:t>第</w:t>
      </w:r>
      <w:r>
        <w:rPr>
          <w:rFonts w:hint="eastAsia"/>
        </w:rPr>
        <w:t>20</w:t>
      </w:r>
      <w:r>
        <w:rPr>
          <w:rFonts w:hint="eastAsia"/>
        </w:rPr>
        <w:t>行“民族自治地方的自治机关对本民族自治地方的企业应缴纳的企业所得税中属于地方分享的部分减征或</w:t>
      </w:r>
      <w:r>
        <w:rPr>
          <w:rFonts w:hint="eastAsia"/>
        </w:rPr>
        <w:t>免征（</w:t>
      </w:r>
      <w:r>
        <w:t xml:space="preserve">  □ </w:t>
      </w:r>
      <w:r>
        <w:t>免征</w:t>
      </w:r>
      <w:r>
        <w:t xml:space="preserve">  □ </w:t>
      </w:r>
      <w:r>
        <w:t>减征</w:t>
      </w:r>
      <w:r>
        <w:t>:</w:t>
      </w:r>
      <w:r>
        <w:t>减征幅度</w:t>
      </w:r>
      <w:r>
        <w:t xml:space="preserve">____%  </w:t>
      </w:r>
      <w:r>
        <w:t>）</w:t>
      </w:r>
      <w:r>
        <w:rPr>
          <w:rFonts w:hint="eastAsia"/>
        </w:rPr>
        <w:t>”：根据《中华人民共和国企业所得税法》</w:t>
      </w:r>
      <w:r>
        <w:t>《中华人民共和国民族区域自治法》</w:t>
      </w:r>
      <w:r>
        <w:rPr>
          <w:rFonts w:hint="eastAsia"/>
        </w:rPr>
        <w:t>《财政部</w:t>
      </w:r>
      <w:r>
        <w:t xml:space="preserve"> </w:t>
      </w:r>
      <w:r>
        <w:t>国家税务总局关于贯彻落实国务院关于实施企业所得税过渡优惠政策有关问题的通知》（财税〔</w:t>
      </w:r>
      <w:r>
        <w:t>2008</w:t>
      </w:r>
      <w:r>
        <w:t>〕</w:t>
      </w:r>
      <w:r>
        <w:t>21</w:t>
      </w:r>
      <w:r>
        <w:t>号）等规定，实行民族区域自治的自治区、自治州、自治县的自治机关对本民族自治地方的企业应缴纳的企业所得税中属于地方分享的部分，可以决定免征或减征，自治州、自治县决定减征或者免征的，须报省、自治区、直辖市人民政府批准。</w:t>
      </w:r>
    </w:p>
    <w:p w:rsidR="00000000" w:rsidRDefault="00165FB0">
      <w:pPr>
        <w:pStyle w:val="SBBZW"/>
        <w:spacing w:line="240" w:lineRule="auto"/>
        <w:ind w:firstLine="520"/>
      </w:pPr>
      <w:r>
        <w:rPr>
          <w:rFonts w:hint="eastAsia"/>
        </w:rPr>
        <w:t>纳税人填报该行次时，根据享受政策的类型选择“免征”或“减征”，</w:t>
      </w:r>
      <w:r>
        <w:rPr>
          <w:rFonts w:hint="eastAsia"/>
        </w:rPr>
        <w:t>二者必选其一。选择“免征”是指免征企业所得税税收地方分享部分；选择“减征</w:t>
      </w:r>
      <w:r>
        <w:t>:</w:t>
      </w:r>
      <w:r>
        <w:t>减征幅度</w:t>
      </w:r>
      <w:r>
        <w:t>____%”</w:t>
      </w:r>
      <w:r>
        <w:t>是指减征企业所得税税收地方分享部分。此时需填写</w:t>
      </w:r>
      <w:r>
        <w:t>“</w:t>
      </w:r>
      <w:r>
        <w:t>减征幅度</w:t>
      </w:r>
      <w:r>
        <w:t>”</w:t>
      </w:r>
      <w:r>
        <w:t>，减征幅度填写范围为</w:t>
      </w:r>
      <w:r>
        <w:t>1</w:t>
      </w:r>
      <w:r>
        <w:t>至</w:t>
      </w:r>
      <w:r>
        <w:t>100</w:t>
      </w:r>
      <w:r>
        <w:t>，表示企业所得税税收地方分享部分的减征比例。例如：地方分享部分减半征收，则选择</w:t>
      </w:r>
      <w:r>
        <w:t>“</w:t>
      </w:r>
      <w:r>
        <w:t>减征</w:t>
      </w:r>
      <w:r>
        <w:t>”</w:t>
      </w:r>
      <w:r>
        <w:t>，并在</w:t>
      </w:r>
      <w:r>
        <w:rPr>
          <w:rFonts w:hint="eastAsia"/>
        </w:rPr>
        <w:t>“减征幅度”后填写“</w:t>
      </w:r>
      <w:r>
        <w:t xml:space="preserve"> </w:t>
      </w:r>
      <w:r>
        <w:rPr>
          <w:u w:val="single"/>
        </w:rPr>
        <w:t xml:space="preserve">50 </w:t>
      </w:r>
      <w:r>
        <w:t>%”</w:t>
      </w:r>
      <w:r>
        <w:t>。</w:t>
      </w:r>
    </w:p>
    <w:p w:rsidR="00000000" w:rsidRDefault="00165FB0">
      <w:pPr>
        <w:pStyle w:val="SBBZW"/>
        <w:spacing w:line="240" w:lineRule="auto"/>
        <w:ind w:firstLine="520"/>
        <w:rPr>
          <w:rFonts w:hint="eastAsia"/>
        </w:rPr>
      </w:pPr>
      <w:r>
        <w:rPr>
          <w:rFonts w:hint="eastAsia"/>
          <w:kern w:val="0"/>
        </w:rPr>
        <w:t>本行填报纳税人按照规定享受的</w:t>
      </w:r>
      <w:r>
        <w:rPr>
          <w:rFonts w:hint="eastAsia"/>
        </w:rPr>
        <w:t>民族自治地方的自治机关对本民族自治地方的企业应缴纳的企业所得税中属于地方分享的部分减征或免征额的本年累计金额。</w:t>
      </w:r>
    </w:p>
    <w:p w:rsidR="00000000" w:rsidRDefault="00165FB0">
      <w:pPr>
        <w:pStyle w:val="SBBZW"/>
        <w:spacing w:line="240" w:lineRule="auto"/>
        <w:ind w:firstLine="520"/>
        <w:rPr>
          <w:rFonts w:hint="eastAsia"/>
        </w:rPr>
      </w:pPr>
      <w:r>
        <w:rPr>
          <w:rFonts w:hint="eastAsia"/>
        </w:rPr>
        <w:lastRenderedPageBreak/>
        <w:t>21.</w:t>
      </w:r>
      <w:r>
        <w:rPr>
          <w:rFonts w:hint="eastAsia"/>
        </w:rPr>
        <w:t>第</w:t>
      </w:r>
      <w:r>
        <w:rPr>
          <w:rFonts w:hint="eastAsia"/>
        </w:rPr>
        <w:t>21</w:t>
      </w:r>
      <w:r>
        <w:rPr>
          <w:rFonts w:hint="eastAsia"/>
        </w:rPr>
        <w:t>行“本期实际应补（退）所得税额”：本行填报纳税人本</w:t>
      </w:r>
      <w:r>
        <w:rPr>
          <w:rFonts w:hint="eastAsia"/>
        </w:rPr>
        <w:t>期实际应补（退）所得税额</w:t>
      </w:r>
      <w:bookmarkStart w:id="33" w:name="_Hlk8157375"/>
      <w:r>
        <w:rPr>
          <w:rFonts w:hint="eastAsia"/>
        </w:rPr>
        <w:t>。</w:t>
      </w:r>
      <w:bookmarkEnd w:id="33"/>
    </w:p>
    <w:p w:rsidR="00000000" w:rsidRDefault="00165FB0">
      <w:pPr>
        <w:pStyle w:val="SBBL2"/>
        <w:spacing w:line="240" w:lineRule="auto"/>
        <w:ind w:firstLine="520"/>
        <w:rPr>
          <w:rFonts w:ascii="黑体" w:eastAsia="黑体" w:hint="eastAsia"/>
          <w:b w:val="0"/>
          <w:u w:color="FF0000"/>
        </w:rPr>
      </w:pPr>
      <w:r>
        <w:rPr>
          <w:rFonts w:ascii="黑体" w:eastAsia="黑体" w:hint="eastAsia"/>
          <w:b w:val="0"/>
          <w:u w:color="FF0000"/>
        </w:rPr>
        <w:t>四、按季度填报信息填报说明</w:t>
      </w:r>
    </w:p>
    <w:p w:rsidR="00000000" w:rsidRDefault="00165FB0">
      <w:pPr>
        <w:pStyle w:val="SBBZW"/>
        <w:spacing w:line="240" w:lineRule="auto"/>
        <w:ind w:firstLine="520"/>
        <w:rPr>
          <w:rFonts w:hint="eastAsia"/>
          <w:u w:color="FF0000"/>
        </w:rPr>
      </w:pPr>
      <w:r>
        <w:rPr>
          <w:rFonts w:hint="eastAsia"/>
        </w:rPr>
        <w:t>本项下所有项目按季度填报。按月申报的纳税人，在季度最后一个属期的月份填报。实行核定应纳所得税额方式的纳税人仅填报“小型微利企业”选项。</w:t>
      </w:r>
    </w:p>
    <w:p w:rsidR="00000000" w:rsidRDefault="00165FB0">
      <w:pPr>
        <w:pStyle w:val="SBBL3"/>
        <w:spacing w:line="240" w:lineRule="auto"/>
        <w:ind w:firstLine="520"/>
        <w:rPr>
          <w:rFonts w:ascii="楷体_GB2312" w:eastAsia="楷体_GB2312"/>
        </w:rPr>
      </w:pPr>
      <w:r>
        <w:rPr>
          <w:rFonts w:ascii="楷体_GB2312" w:eastAsia="楷体_GB2312" w:hint="eastAsia"/>
        </w:rPr>
        <w:t>（一）季初从业人数、季末从业人数</w:t>
      </w:r>
    </w:p>
    <w:p w:rsidR="00000000" w:rsidRDefault="00165FB0">
      <w:pPr>
        <w:pStyle w:val="SBBZW"/>
        <w:spacing w:line="240" w:lineRule="auto"/>
        <w:ind w:firstLine="520"/>
      </w:pPr>
      <w:r>
        <w:rPr>
          <w:rFonts w:hint="eastAsia"/>
        </w:rPr>
        <w:t>纳税人填报税款所属季度的季初和季末从业人员的数量。季度中间开业的纳税人，“季初从业人数”填报开业时从业人数。季度中间停止经营的纳税人，“季末从业人数”填报停止经营时从业人数。从业人数是指与企业建立劳动关系的职工人数和企业接受的劳务派遣用工人数之和。</w:t>
      </w:r>
    </w:p>
    <w:p w:rsidR="00000000" w:rsidRDefault="00165FB0">
      <w:pPr>
        <w:pStyle w:val="SBBL3"/>
        <w:spacing w:line="240" w:lineRule="auto"/>
        <w:ind w:firstLine="520"/>
        <w:rPr>
          <w:rFonts w:ascii="楷体_GB2312" w:eastAsia="楷体_GB2312"/>
        </w:rPr>
      </w:pPr>
      <w:r>
        <w:rPr>
          <w:rFonts w:ascii="楷体_GB2312" w:eastAsia="楷体_GB2312" w:hint="eastAsia"/>
        </w:rPr>
        <w:t>（二）季初资产总额（万元）、季末资产</w:t>
      </w:r>
      <w:r>
        <w:rPr>
          <w:rFonts w:ascii="楷体_GB2312" w:eastAsia="楷体_GB2312" w:hint="eastAsia"/>
        </w:rPr>
        <w:t>总额（万元）</w:t>
      </w:r>
    </w:p>
    <w:p w:rsidR="00000000" w:rsidRDefault="00165FB0">
      <w:pPr>
        <w:pStyle w:val="SBBZW"/>
        <w:spacing w:line="240" w:lineRule="auto"/>
        <w:ind w:firstLine="520"/>
      </w:pPr>
      <w:r>
        <w:rPr>
          <w:rFonts w:hint="eastAsia"/>
        </w:rPr>
        <w:t>纳税人填报税款所属季度的季初和季末资产总额。季度中间开业的纳税人，“季初资产总额”填报开业时资产总额。季度中间停止经营的纳税人，“季末资产总额”填报停止经营时资产总额。填报单位为人民币万元，保留小数点后</w:t>
      </w:r>
      <w:r>
        <w:rPr>
          <w:rFonts w:hint="eastAsia"/>
        </w:rPr>
        <w:t>2</w:t>
      </w:r>
      <w:r>
        <w:rPr>
          <w:rFonts w:hint="eastAsia"/>
        </w:rPr>
        <w:t>位。</w:t>
      </w:r>
    </w:p>
    <w:p w:rsidR="00000000" w:rsidRDefault="00165FB0">
      <w:pPr>
        <w:pStyle w:val="SBBL3"/>
        <w:spacing w:line="240" w:lineRule="auto"/>
        <w:ind w:firstLine="520"/>
        <w:rPr>
          <w:rFonts w:ascii="楷体_GB2312" w:eastAsia="楷体_GB2312"/>
        </w:rPr>
      </w:pPr>
      <w:r>
        <w:rPr>
          <w:rFonts w:ascii="楷体_GB2312" w:eastAsia="楷体_GB2312" w:hint="eastAsia"/>
        </w:rPr>
        <w:t>（三）国家限制或禁止行业</w:t>
      </w:r>
    </w:p>
    <w:p w:rsidR="00000000" w:rsidRDefault="00165FB0">
      <w:pPr>
        <w:pStyle w:val="SBBZW"/>
        <w:spacing w:line="240" w:lineRule="auto"/>
        <w:ind w:firstLine="520"/>
        <w:rPr>
          <w:rFonts w:hint="eastAsia"/>
        </w:rPr>
      </w:pPr>
      <w:r>
        <w:rPr>
          <w:rFonts w:hint="eastAsia"/>
        </w:rPr>
        <w:t>纳税人从事行业为国家限制和禁止行业的，选择“是”；其他选择“否”。</w:t>
      </w:r>
    </w:p>
    <w:p w:rsidR="00000000" w:rsidRDefault="00165FB0">
      <w:pPr>
        <w:pStyle w:val="SBBL3"/>
        <w:spacing w:line="240" w:lineRule="auto"/>
        <w:ind w:firstLine="520"/>
        <w:rPr>
          <w:rFonts w:ascii="楷体_GB2312" w:eastAsia="楷体_GB2312" w:hint="eastAsia"/>
        </w:rPr>
      </w:pPr>
      <w:r>
        <w:rPr>
          <w:rFonts w:ascii="楷体_GB2312" w:eastAsia="楷体_GB2312" w:hint="eastAsia"/>
        </w:rPr>
        <w:t>（四）小型微利企业</w:t>
      </w:r>
    </w:p>
    <w:p w:rsidR="00000000" w:rsidRDefault="00165FB0">
      <w:pPr>
        <w:pStyle w:val="SBBZW"/>
        <w:spacing w:line="240" w:lineRule="auto"/>
        <w:ind w:firstLine="520"/>
        <w:rPr>
          <w:rFonts w:hint="eastAsia"/>
        </w:rPr>
      </w:pPr>
      <w:r>
        <w:rPr>
          <w:rFonts w:hint="eastAsia"/>
        </w:rPr>
        <w:t>本栏次为必报项目。</w:t>
      </w:r>
    </w:p>
    <w:p w:rsidR="00000000" w:rsidRDefault="00165FB0">
      <w:pPr>
        <w:pStyle w:val="SBBZW"/>
        <w:spacing w:line="240" w:lineRule="auto"/>
        <w:ind w:firstLine="520"/>
        <w:rPr>
          <w:rFonts w:hint="eastAsia"/>
        </w:rPr>
      </w:pPr>
      <w:r>
        <w:rPr>
          <w:rFonts w:hint="eastAsia"/>
        </w:rPr>
        <w:t>1.</w:t>
      </w:r>
      <w:r>
        <w:rPr>
          <w:rFonts w:hint="eastAsia"/>
        </w:rPr>
        <w:t>实行核定应税所得率方式的纳税人，本纳税年度截至本期末的从业</w:t>
      </w:r>
      <w:r>
        <w:rPr>
          <w:rFonts w:hint="eastAsia"/>
        </w:rPr>
        <w:lastRenderedPageBreak/>
        <w:t>人数季度平均值不超过</w:t>
      </w:r>
      <w:r>
        <w:rPr>
          <w:rFonts w:hint="eastAsia"/>
        </w:rPr>
        <w:t>3</w:t>
      </w:r>
      <w:r>
        <w:t>00</w:t>
      </w:r>
      <w:r>
        <w:rPr>
          <w:rFonts w:hint="eastAsia"/>
        </w:rPr>
        <w:t>人、资产总额季度平均值不超过</w:t>
      </w:r>
      <w:r>
        <w:rPr>
          <w:rFonts w:hint="eastAsia"/>
        </w:rPr>
        <w:t>5</w:t>
      </w:r>
      <w:r>
        <w:t>000</w:t>
      </w:r>
      <w:r>
        <w:rPr>
          <w:rFonts w:hint="eastAsia"/>
        </w:rPr>
        <w:t>万元、本表“国家限制或禁止行业</w:t>
      </w:r>
      <w:r>
        <w:rPr>
          <w:rFonts w:hint="eastAsia"/>
        </w:rPr>
        <w:t>”选择“否”且本期本表第</w:t>
      </w:r>
      <w:r>
        <w:rPr>
          <w:rFonts w:hint="eastAsia"/>
        </w:rPr>
        <w:t>14</w:t>
      </w:r>
      <w:r>
        <w:rPr>
          <w:rFonts w:hint="eastAsia"/>
        </w:rPr>
        <w:t>行“应纳税所得额”不超过</w:t>
      </w:r>
      <w:r>
        <w:rPr>
          <w:rFonts w:hint="eastAsia"/>
        </w:rPr>
        <w:t>300</w:t>
      </w:r>
      <w:r>
        <w:rPr>
          <w:rFonts w:hint="eastAsia"/>
        </w:rPr>
        <w:t>万元的纳税人，选择“是”，否则选择“否”。具体计算方法如下：</w:t>
      </w:r>
    </w:p>
    <w:p w:rsidR="00000000" w:rsidRDefault="00165FB0">
      <w:pPr>
        <w:pStyle w:val="SBBZW"/>
        <w:spacing w:line="240" w:lineRule="auto"/>
        <w:ind w:firstLine="520"/>
        <w:rPr>
          <w:rFonts w:hint="eastAsia"/>
        </w:rPr>
      </w:pPr>
      <w:r>
        <w:rPr>
          <w:rFonts w:hint="eastAsia"/>
        </w:rPr>
        <w:t>季度平均值＝（季初值</w:t>
      </w:r>
      <w:r>
        <w:rPr>
          <w:rFonts w:hint="eastAsia"/>
        </w:rPr>
        <w:t>+</w:t>
      </w:r>
      <w:r>
        <w:rPr>
          <w:rFonts w:hint="eastAsia"/>
        </w:rPr>
        <w:t>季末值）÷</w:t>
      </w:r>
      <w:r>
        <w:rPr>
          <w:rFonts w:hint="eastAsia"/>
        </w:rPr>
        <w:t>2</w:t>
      </w:r>
    </w:p>
    <w:p w:rsidR="00000000" w:rsidRDefault="00165FB0">
      <w:pPr>
        <w:pStyle w:val="SBBZW"/>
        <w:spacing w:line="240" w:lineRule="auto"/>
        <w:ind w:firstLineChars="0" w:firstLine="0"/>
        <w:rPr>
          <w:rFonts w:hint="eastAsia"/>
        </w:rPr>
      </w:pPr>
      <w:r>
        <w:rPr>
          <w:rFonts w:hint="eastAsia"/>
        </w:rPr>
        <w:t xml:space="preserve">    </w:t>
      </w:r>
      <w:r>
        <w:rPr>
          <w:rFonts w:hint="eastAsia"/>
        </w:rPr>
        <w:t>截至本期末季度平均值＝截至本期末各季度平均值之和</w:t>
      </w:r>
      <w:r>
        <w:t>÷</w:t>
      </w:r>
      <w:r>
        <w:rPr>
          <w:rFonts w:hint="eastAsia"/>
        </w:rPr>
        <w:t>相应季度数</w:t>
      </w:r>
    </w:p>
    <w:p w:rsidR="00000000" w:rsidRDefault="00165FB0">
      <w:pPr>
        <w:pStyle w:val="SBBZW"/>
        <w:spacing w:line="240" w:lineRule="auto"/>
        <w:ind w:firstLineChars="0" w:firstLine="0"/>
        <w:rPr>
          <w:rFonts w:ascii="Arial" w:hAnsi="Arial" w:cs="Arial" w:hint="eastAsia"/>
        </w:rPr>
      </w:pPr>
      <w:r>
        <w:rPr>
          <w:rFonts w:ascii="Arial" w:hAnsi="Arial" w:cs="Arial" w:hint="eastAsia"/>
        </w:rPr>
        <w:t xml:space="preserve">    </w:t>
      </w:r>
      <w:r>
        <w:rPr>
          <w:rFonts w:ascii="Arial" w:hAnsi="Arial" w:cs="Arial" w:hint="eastAsia"/>
        </w:rPr>
        <w:t>年度中间开业或者终止经营活动的，以其实际经营期计算上述指标。</w:t>
      </w:r>
    </w:p>
    <w:p w:rsidR="00000000" w:rsidRDefault="00165FB0">
      <w:pPr>
        <w:pStyle w:val="SBBZW"/>
        <w:spacing w:line="240" w:lineRule="auto"/>
        <w:ind w:firstLineChars="0" w:firstLine="0"/>
        <w:rPr>
          <w:rFonts w:ascii="Arial" w:hAnsi="Arial" w:cs="Arial" w:hint="eastAsia"/>
        </w:rPr>
      </w:pPr>
      <w:r>
        <w:rPr>
          <w:rFonts w:ascii="Arial" w:hAnsi="Arial" w:cs="Arial" w:hint="eastAsia"/>
        </w:rPr>
        <w:t xml:space="preserve">    </w:t>
      </w:r>
      <w:r>
        <w:rPr>
          <w:rFonts w:hint="eastAsia"/>
        </w:rPr>
        <w:t>2.</w:t>
      </w:r>
      <w:r>
        <w:rPr>
          <w:rFonts w:hint="eastAsia"/>
        </w:rPr>
        <w:t>实行</w:t>
      </w:r>
      <w:r>
        <w:rPr>
          <w:rFonts w:ascii="Arial" w:hAnsi="Arial" w:cs="Arial" w:hint="eastAsia"/>
        </w:rPr>
        <w:t>核定应纳所得税额方式的纳税人，由税务机关在核定应纳所得税额时进行判断并告知纳税人，判断标准按照税收规定的条件执行。</w:t>
      </w:r>
    </w:p>
    <w:p w:rsidR="00000000" w:rsidRDefault="00165FB0">
      <w:pPr>
        <w:pStyle w:val="SBBL2"/>
        <w:spacing w:line="240" w:lineRule="auto"/>
        <w:ind w:firstLine="520"/>
        <w:rPr>
          <w:rFonts w:ascii="黑体" w:eastAsia="黑体" w:hint="eastAsia"/>
          <w:b w:val="0"/>
          <w:bCs w:val="0"/>
          <w:u w:color="FF0000"/>
        </w:rPr>
      </w:pPr>
      <w:r>
        <w:rPr>
          <w:rFonts w:ascii="黑体" w:eastAsia="黑体" w:hint="eastAsia"/>
          <w:b w:val="0"/>
          <w:bCs w:val="0"/>
          <w:u w:color="FF0000"/>
        </w:rPr>
        <w:t>五、按年度填报信息填表说明</w:t>
      </w:r>
    </w:p>
    <w:p w:rsidR="00000000" w:rsidRDefault="00165FB0">
      <w:pPr>
        <w:pStyle w:val="SBBZW"/>
        <w:spacing w:line="240" w:lineRule="auto"/>
        <w:ind w:firstLine="520"/>
        <w:rPr>
          <w:rFonts w:ascii="楷体_GB2312" w:eastAsia="楷体_GB2312" w:hint="eastAsia"/>
          <w:u w:color="FF0000"/>
        </w:rPr>
      </w:pPr>
      <w:r>
        <w:rPr>
          <w:rFonts w:hint="eastAsia"/>
        </w:rPr>
        <w:t>实行核定应税所得率方式的纳税人年度申报时填报，实行核定应</w:t>
      </w:r>
      <w:r>
        <w:rPr>
          <w:rFonts w:hint="eastAsia"/>
        </w:rPr>
        <w:t>纳所得税额方式的纳税人不填报。</w:t>
      </w:r>
    </w:p>
    <w:p w:rsidR="00000000" w:rsidRDefault="00165FB0">
      <w:pPr>
        <w:pStyle w:val="SBBZW"/>
        <w:spacing w:line="240" w:lineRule="auto"/>
        <w:ind w:firstLine="520"/>
        <w:rPr>
          <w:rFonts w:hint="eastAsia"/>
        </w:rPr>
      </w:pPr>
      <w:r>
        <w:rPr>
          <w:rFonts w:hint="eastAsia"/>
          <w:u w:color="FF0000"/>
        </w:rPr>
        <w:t>“小型微利企业”：</w:t>
      </w:r>
      <w:r>
        <w:rPr>
          <w:rFonts w:hint="eastAsia"/>
        </w:rPr>
        <w:t>本栏次为必报项目，按照以下规则选择：</w:t>
      </w:r>
    </w:p>
    <w:p w:rsidR="00000000" w:rsidRDefault="00165FB0">
      <w:pPr>
        <w:pStyle w:val="SBBZW"/>
        <w:spacing w:line="240" w:lineRule="auto"/>
        <w:ind w:firstLine="520"/>
        <w:rPr>
          <w:rFonts w:hint="eastAsia"/>
        </w:rPr>
      </w:pPr>
      <w:r>
        <w:rPr>
          <w:rFonts w:hint="eastAsia"/>
        </w:rPr>
        <w:t>从事国家非限制和禁止行业，从业人数不超过</w:t>
      </w:r>
      <w:r>
        <w:rPr>
          <w:rFonts w:hint="eastAsia"/>
        </w:rPr>
        <w:t>300</w:t>
      </w:r>
      <w:r>
        <w:rPr>
          <w:rFonts w:hint="eastAsia"/>
        </w:rPr>
        <w:t>人，资产总额不超过</w:t>
      </w:r>
      <w:r>
        <w:rPr>
          <w:rFonts w:hint="eastAsia"/>
        </w:rPr>
        <w:t>5000</w:t>
      </w:r>
      <w:r>
        <w:rPr>
          <w:rFonts w:hint="eastAsia"/>
        </w:rPr>
        <w:t>万元，年应纳税所得额不超过</w:t>
      </w:r>
      <w:r>
        <w:rPr>
          <w:rFonts w:hint="eastAsia"/>
        </w:rPr>
        <w:t>300</w:t>
      </w:r>
      <w:r>
        <w:rPr>
          <w:rFonts w:hint="eastAsia"/>
        </w:rPr>
        <w:t>万元的纳税人，选择“是”，否则选择“否”。</w:t>
      </w:r>
    </w:p>
    <w:p w:rsidR="00000000" w:rsidRDefault="00165FB0">
      <w:pPr>
        <w:pStyle w:val="SBBZW"/>
        <w:spacing w:line="240" w:lineRule="auto"/>
        <w:ind w:firstLine="520"/>
      </w:pPr>
      <w:r>
        <w:rPr>
          <w:rFonts w:hint="eastAsia"/>
        </w:rPr>
        <w:t>其中，从业人数和资产总额指标按企业全年的季度平均值确定。具体计算公式如下：</w:t>
      </w:r>
    </w:p>
    <w:p w:rsidR="00000000" w:rsidRDefault="00165FB0">
      <w:pPr>
        <w:pStyle w:val="SBBZW"/>
        <w:spacing w:line="240" w:lineRule="auto"/>
        <w:ind w:firstLine="520"/>
      </w:pPr>
      <w:r>
        <w:rPr>
          <w:rFonts w:hint="eastAsia"/>
        </w:rPr>
        <w:t>季度平均值＝（季初值＋季末值）÷</w:t>
      </w:r>
      <w:r>
        <w:rPr>
          <w:rFonts w:hint="eastAsia"/>
        </w:rPr>
        <w:t>2</w:t>
      </w:r>
    </w:p>
    <w:p w:rsidR="00000000" w:rsidRDefault="00165FB0">
      <w:pPr>
        <w:pStyle w:val="SBBZW"/>
        <w:tabs>
          <w:tab w:val="left" w:pos="6340"/>
        </w:tabs>
        <w:spacing w:line="240" w:lineRule="auto"/>
        <w:ind w:firstLine="520"/>
      </w:pPr>
      <w:r>
        <w:rPr>
          <w:rFonts w:hint="eastAsia"/>
        </w:rPr>
        <w:t>全年季度平均值＝全年各季度平均值之和÷</w:t>
      </w:r>
      <w:r>
        <w:rPr>
          <w:rFonts w:hint="eastAsia"/>
        </w:rPr>
        <w:t>4</w:t>
      </w:r>
      <w:r>
        <w:rPr>
          <w:rFonts w:hint="eastAsia"/>
        </w:rPr>
        <w:tab/>
      </w:r>
    </w:p>
    <w:p w:rsidR="00000000" w:rsidRDefault="00165FB0">
      <w:pPr>
        <w:pStyle w:val="SBBZW"/>
        <w:spacing w:line="240" w:lineRule="auto"/>
        <w:ind w:firstLine="520"/>
        <w:rPr>
          <w:rFonts w:hint="eastAsia"/>
          <w:u w:color="FF0000"/>
        </w:rPr>
      </w:pPr>
      <w:r>
        <w:rPr>
          <w:rFonts w:hint="eastAsia"/>
        </w:rPr>
        <w:lastRenderedPageBreak/>
        <w:t>年度中间开业或者终止经营活动的，以实际经营期作为一个纳税年度确定上述相关指标。</w:t>
      </w:r>
    </w:p>
    <w:p w:rsidR="00000000" w:rsidRDefault="00165FB0">
      <w:pPr>
        <w:pStyle w:val="SBBL2"/>
        <w:spacing w:line="240" w:lineRule="auto"/>
        <w:ind w:firstLine="520"/>
        <w:rPr>
          <w:rFonts w:ascii="黑体" w:eastAsia="黑体" w:hint="eastAsia"/>
          <w:b w:val="0"/>
        </w:rPr>
      </w:pPr>
      <w:r>
        <w:rPr>
          <w:rFonts w:ascii="黑体" w:eastAsia="黑体" w:hint="eastAsia"/>
          <w:b w:val="0"/>
        </w:rPr>
        <w:t>六、表内关系</w:t>
      </w:r>
    </w:p>
    <w:p w:rsidR="00000000" w:rsidRDefault="00165FB0">
      <w:pPr>
        <w:pStyle w:val="SBBZW"/>
        <w:spacing w:line="240" w:lineRule="auto"/>
        <w:ind w:firstLine="520"/>
        <w:rPr>
          <w:rFonts w:hint="eastAsia"/>
        </w:rPr>
      </w:pPr>
      <w:r>
        <w:rPr>
          <w:rFonts w:hint="eastAsia"/>
        </w:rPr>
        <w:t>1.</w:t>
      </w:r>
      <w:r>
        <w:rPr>
          <w:rFonts w:hint="eastAsia"/>
        </w:rPr>
        <w:t>第</w:t>
      </w:r>
      <w:r>
        <w:rPr>
          <w:rFonts w:hint="eastAsia"/>
        </w:rPr>
        <w:t>3</w:t>
      </w:r>
      <w:r>
        <w:rPr>
          <w:rFonts w:hint="eastAsia"/>
        </w:rPr>
        <w:t>行＝第</w:t>
      </w:r>
      <w:r>
        <w:t>4+5+</w:t>
      </w:r>
      <w:r>
        <w:rPr>
          <w:rFonts w:hint="eastAsia"/>
        </w:rPr>
        <w:t>10</w:t>
      </w:r>
      <w:r>
        <w:t>+</w:t>
      </w:r>
      <w:r>
        <w:rPr>
          <w:rFonts w:hint="eastAsia"/>
        </w:rPr>
        <w:t>11</w:t>
      </w:r>
      <w:r>
        <w:rPr>
          <w:rFonts w:hint="eastAsia"/>
        </w:rPr>
        <w:t>行。</w:t>
      </w:r>
    </w:p>
    <w:p w:rsidR="00000000" w:rsidRDefault="00165FB0">
      <w:pPr>
        <w:pStyle w:val="SBBZW"/>
        <w:spacing w:line="240" w:lineRule="auto"/>
        <w:ind w:firstLine="520"/>
      </w:pPr>
      <w:r>
        <w:rPr>
          <w:rFonts w:hint="eastAsia"/>
        </w:rPr>
        <w:t>2</w:t>
      </w:r>
      <w:r>
        <w:t>.</w:t>
      </w:r>
      <w:r>
        <w:rPr>
          <w:rFonts w:hint="eastAsia"/>
        </w:rPr>
        <w:t>核定征收方式选择为“核定应税所得率（能核算收入总额的）”的，第</w:t>
      </w:r>
      <w:r>
        <w:rPr>
          <w:rFonts w:hint="eastAsia"/>
        </w:rPr>
        <w:t>12</w:t>
      </w:r>
      <w:r>
        <w:rPr>
          <w:rFonts w:hint="eastAsia"/>
        </w:rPr>
        <w:t>行＝第</w:t>
      </w:r>
      <w:r>
        <w:t>1-2-3</w:t>
      </w:r>
      <w:r>
        <w:rPr>
          <w:rFonts w:hint="eastAsia"/>
        </w:rPr>
        <w:t>行。</w:t>
      </w:r>
    </w:p>
    <w:p w:rsidR="00000000" w:rsidRDefault="00165FB0">
      <w:pPr>
        <w:pStyle w:val="SBBZW"/>
        <w:spacing w:line="240" w:lineRule="auto"/>
        <w:ind w:firstLine="520"/>
      </w:pPr>
      <w:r>
        <w:rPr>
          <w:rFonts w:hint="eastAsia"/>
        </w:rPr>
        <w:t>3</w:t>
      </w:r>
      <w:r>
        <w:t>.</w:t>
      </w:r>
      <w:r>
        <w:rPr>
          <w:rFonts w:hint="eastAsia"/>
        </w:rPr>
        <w:t>核定征收方式</w:t>
      </w:r>
      <w:r>
        <w:rPr>
          <w:rFonts w:hint="eastAsia"/>
          <w:kern w:val="0"/>
        </w:rPr>
        <w:t>选择为“核定应税所得率（能核算收入总额的）”的，</w:t>
      </w:r>
      <w:r>
        <w:rPr>
          <w:rFonts w:hint="eastAsia"/>
        </w:rPr>
        <w:t>第</w:t>
      </w:r>
      <w:r>
        <w:rPr>
          <w:rFonts w:hint="eastAsia"/>
        </w:rPr>
        <w:t>14</w:t>
      </w:r>
      <w:r>
        <w:rPr>
          <w:rFonts w:hint="eastAsia"/>
        </w:rPr>
        <w:t>行＝第</w:t>
      </w:r>
      <w:r>
        <w:rPr>
          <w:rFonts w:hint="eastAsia"/>
        </w:rPr>
        <w:t>12</w:t>
      </w:r>
      <w:r>
        <w:rPr>
          <w:rFonts w:hint="eastAsia"/>
        </w:rPr>
        <w:t>×</w:t>
      </w:r>
      <w:r>
        <w:rPr>
          <w:rFonts w:hint="eastAsia"/>
        </w:rPr>
        <w:t>13</w:t>
      </w:r>
      <w:r>
        <w:rPr>
          <w:rFonts w:hint="eastAsia"/>
        </w:rPr>
        <w:t>行；核定征收方式选择为</w:t>
      </w:r>
      <w:r>
        <w:rPr>
          <w:rFonts w:hint="eastAsia"/>
          <w:kern w:val="0"/>
        </w:rPr>
        <w:t>“核定应税所得率（能核算成本费用总额的）”的，</w:t>
      </w:r>
      <w:r>
        <w:rPr>
          <w:rFonts w:hint="eastAsia"/>
        </w:rPr>
        <w:t>第</w:t>
      </w:r>
      <w:r>
        <w:rPr>
          <w:rFonts w:hint="eastAsia"/>
        </w:rPr>
        <w:t>14</w:t>
      </w:r>
      <w:r>
        <w:rPr>
          <w:rFonts w:hint="eastAsia"/>
        </w:rPr>
        <w:t>行＝第</w:t>
      </w:r>
      <w:r>
        <w:t>1</w:t>
      </w:r>
      <w:r>
        <w:rPr>
          <w:rFonts w:hint="eastAsia"/>
        </w:rPr>
        <w:t>2</w:t>
      </w:r>
      <w:r>
        <w:t>行</w:t>
      </w:r>
      <w:r>
        <w:t>÷</w:t>
      </w:r>
      <w:r>
        <w:t>（</w:t>
      </w:r>
      <w:r>
        <w:t>1-</w:t>
      </w:r>
      <w:r>
        <w:t>第</w:t>
      </w:r>
      <w:r>
        <w:t>1</w:t>
      </w:r>
      <w:r>
        <w:rPr>
          <w:rFonts w:hint="eastAsia"/>
        </w:rPr>
        <w:t>3</w:t>
      </w:r>
      <w:r>
        <w:t>行）</w:t>
      </w:r>
      <w:r>
        <w:t>×</w:t>
      </w:r>
      <w:r>
        <w:t>第</w:t>
      </w:r>
      <w:r>
        <w:t>1</w:t>
      </w:r>
      <w:r>
        <w:rPr>
          <w:rFonts w:hint="eastAsia"/>
        </w:rPr>
        <w:t>3</w:t>
      </w:r>
      <w:r>
        <w:t>行</w:t>
      </w:r>
      <w:r>
        <w:rPr>
          <w:rFonts w:hint="eastAsia"/>
        </w:rPr>
        <w:t>。</w:t>
      </w:r>
    </w:p>
    <w:p w:rsidR="00000000" w:rsidRDefault="00165FB0">
      <w:pPr>
        <w:pStyle w:val="SBBZW"/>
        <w:spacing w:line="240" w:lineRule="auto"/>
        <w:ind w:firstLine="520"/>
      </w:pPr>
      <w:r>
        <w:rPr>
          <w:rFonts w:hint="eastAsia"/>
        </w:rPr>
        <w:t>4</w:t>
      </w:r>
      <w:r>
        <w:t>.</w:t>
      </w:r>
      <w:r>
        <w:rPr>
          <w:rFonts w:hint="eastAsia"/>
        </w:rPr>
        <w:t>第</w:t>
      </w:r>
      <w:r>
        <w:t>1</w:t>
      </w:r>
      <w:r>
        <w:rPr>
          <w:rFonts w:hint="eastAsia"/>
        </w:rPr>
        <w:t>6</w:t>
      </w:r>
      <w:r>
        <w:rPr>
          <w:rFonts w:hint="eastAsia"/>
        </w:rPr>
        <w:t>行＝第</w:t>
      </w:r>
      <w:r>
        <w:t>1</w:t>
      </w:r>
      <w:r>
        <w:rPr>
          <w:rFonts w:hint="eastAsia"/>
        </w:rPr>
        <w:t>4</w:t>
      </w:r>
      <w:r>
        <w:rPr>
          <w:rFonts w:hint="eastAsia"/>
        </w:rPr>
        <w:t>×</w:t>
      </w:r>
      <w:r>
        <w:t>1</w:t>
      </w:r>
      <w:r>
        <w:rPr>
          <w:rFonts w:hint="eastAsia"/>
        </w:rPr>
        <w:t>5</w:t>
      </w:r>
      <w:r>
        <w:rPr>
          <w:rFonts w:hint="eastAsia"/>
        </w:rPr>
        <w:t>行。</w:t>
      </w:r>
    </w:p>
    <w:p w:rsidR="00000000" w:rsidRDefault="00165FB0">
      <w:pPr>
        <w:pStyle w:val="SBBZW"/>
        <w:spacing w:line="240" w:lineRule="auto"/>
        <w:ind w:firstLine="520"/>
        <w:rPr>
          <w:rFonts w:hint="eastAsia"/>
        </w:rPr>
      </w:pPr>
      <w:r>
        <w:rPr>
          <w:rFonts w:hint="eastAsia"/>
        </w:rPr>
        <w:t>5</w:t>
      </w:r>
      <w:r>
        <w:t>.</w:t>
      </w:r>
      <w:r>
        <w:rPr>
          <w:rFonts w:hint="eastAsia"/>
        </w:rPr>
        <w:t>第</w:t>
      </w:r>
      <w:r>
        <w:t>1</w:t>
      </w:r>
      <w:r>
        <w:rPr>
          <w:rFonts w:hint="eastAsia"/>
        </w:rPr>
        <w:t>9</w:t>
      </w:r>
      <w:r>
        <w:rPr>
          <w:rFonts w:hint="eastAsia"/>
        </w:rPr>
        <w:t>行＝第</w:t>
      </w:r>
      <w:r>
        <w:t>1</w:t>
      </w:r>
      <w:r>
        <w:rPr>
          <w:rFonts w:hint="eastAsia"/>
        </w:rPr>
        <w:t>6</w:t>
      </w:r>
      <w:r>
        <w:t>-1</w:t>
      </w:r>
      <w:r>
        <w:rPr>
          <w:rFonts w:hint="eastAsia"/>
        </w:rPr>
        <w:t>7</w:t>
      </w:r>
      <w:r>
        <w:t>-1</w:t>
      </w:r>
      <w:r>
        <w:rPr>
          <w:rFonts w:hint="eastAsia"/>
        </w:rPr>
        <w:t>8</w:t>
      </w:r>
      <w:r>
        <w:rPr>
          <w:rFonts w:hint="eastAsia"/>
        </w:rPr>
        <w:t>行。月（季）度预缴纳税申报时，若第</w:t>
      </w:r>
      <w:r>
        <w:t>1</w:t>
      </w:r>
      <w:r>
        <w:rPr>
          <w:rFonts w:hint="eastAsia"/>
        </w:rPr>
        <w:t>6</w:t>
      </w:r>
      <w:r>
        <w:t>-1</w:t>
      </w:r>
      <w:r>
        <w:rPr>
          <w:rFonts w:hint="eastAsia"/>
        </w:rPr>
        <w:t>7</w:t>
      </w:r>
      <w:r>
        <w:t>-1</w:t>
      </w:r>
      <w:r>
        <w:rPr>
          <w:rFonts w:hint="eastAsia"/>
        </w:rPr>
        <w:t>8</w:t>
      </w:r>
      <w:r>
        <w:rPr>
          <w:rFonts w:hint="eastAsia"/>
        </w:rPr>
        <w:t>行＜</w:t>
      </w:r>
      <w:r>
        <w:t>0</w:t>
      </w:r>
      <w:r>
        <w:rPr>
          <w:rFonts w:hint="eastAsia"/>
        </w:rPr>
        <w:t>，第</w:t>
      </w:r>
      <w:r>
        <w:rPr>
          <w:rFonts w:hint="eastAsia"/>
        </w:rPr>
        <w:t>19</w:t>
      </w:r>
      <w:r>
        <w:rPr>
          <w:rFonts w:hint="eastAsia"/>
        </w:rPr>
        <w:t>行＝</w:t>
      </w:r>
      <w:r>
        <w:t>0</w:t>
      </w:r>
      <w:r>
        <w:rPr>
          <w:rFonts w:hint="eastAsia"/>
        </w:rPr>
        <w:t>。</w:t>
      </w:r>
    </w:p>
    <w:p w:rsidR="00000000" w:rsidRDefault="00165FB0">
      <w:pPr>
        <w:pStyle w:val="SBBZW"/>
        <w:spacing w:line="240" w:lineRule="auto"/>
        <w:ind w:firstLine="520"/>
        <w:rPr>
          <w:rFonts w:hint="eastAsia"/>
        </w:rPr>
      </w:pPr>
      <w:r>
        <w:rPr>
          <w:rFonts w:hint="eastAsia"/>
        </w:rPr>
        <w:t>6.</w:t>
      </w:r>
      <w:r>
        <w:rPr>
          <w:rFonts w:hint="eastAsia"/>
        </w:rPr>
        <w:t>核定征收方式</w:t>
      </w:r>
      <w:r>
        <w:rPr>
          <w:rFonts w:hint="eastAsia"/>
          <w:kern w:val="0"/>
        </w:rPr>
        <w:t>选择“核定应税所得率（能核算收入总额的）”“核定应</w:t>
      </w:r>
      <w:r>
        <w:rPr>
          <w:rFonts w:hint="eastAsia"/>
          <w:kern w:val="0"/>
        </w:rPr>
        <w:t>税所得率（能核算成本费用总额的）”的，享受“免征”优惠的，第</w:t>
      </w:r>
      <w:r>
        <w:rPr>
          <w:rFonts w:hint="eastAsia"/>
          <w:kern w:val="0"/>
        </w:rPr>
        <w:t>20</w:t>
      </w:r>
      <w:r>
        <w:rPr>
          <w:rFonts w:hint="eastAsia"/>
          <w:kern w:val="0"/>
        </w:rPr>
        <w:t>行</w:t>
      </w:r>
      <w:r>
        <w:rPr>
          <w:rFonts w:cs="宋体" w:hint="eastAsia"/>
        </w:rPr>
        <w:t>＝</w:t>
      </w:r>
      <w:r>
        <w:rPr>
          <w:rFonts w:hint="eastAsia"/>
          <w:kern w:val="0"/>
        </w:rPr>
        <w:t>（第</w:t>
      </w:r>
      <w:r>
        <w:rPr>
          <w:rFonts w:hint="eastAsia"/>
          <w:kern w:val="0"/>
        </w:rPr>
        <w:t>16-17</w:t>
      </w:r>
      <w:r>
        <w:rPr>
          <w:rFonts w:hint="eastAsia"/>
          <w:kern w:val="0"/>
        </w:rPr>
        <w:t>行）</w:t>
      </w:r>
      <w:r>
        <w:t>×</w:t>
      </w:r>
      <w:r>
        <w:rPr>
          <w:rFonts w:hint="eastAsia"/>
        </w:rPr>
        <w:t>40%</w:t>
      </w:r>
      <w:r>
        <w:rPr>
          <w:rFonts w:hint="eastAsia"/>
        </w:rPr>
        <w:t>；</w:t>
      </w:r>
      <w:r>
        <w:rPr>
          <w:rFonts w:hint="eastAsia"/>
          <w:kern w:val="0"/>
        </w:rPr>
        <w:t>享受“减征”优惠的，第</w:t>
      </w:r>
      <w:r>
        <w:rPr>
          <w:rFonts w:hint="eastAsia"/>
          <w:kern w:val="0"/>
        </w:rPr>
        <w:t>20</w:t>
      </w:r>
      <w:r>
        <w:t>行</w:t>
      </w:r>
      <w:r>
        <w:rPr>
          <w:rFonts w:cs="宋体" w:hint="eastAsia"/>
        </w:rPr>
        <w:t>＝</w:t>
      </w:r>
      <w:r>
        <w:rPr>
          <w:rFonts w:hint="eastAsia"/>
        </w:rPr>
        <w:t>（</w:t>
      </w:r>
      <w:r>
        <w:t>第</w:t>
      </w:r>
      <w:r>
        <w:t>1</w:t>
      </w:r>
      <w:r>
        <w:rPr>
          <w:rFonts w:hint="eastAsia"/>
        </w:rPr>
        <w:t>6</w:t>
      </w:r>
      <w:r>
        <w:t>-1</w:t>
      </w:r>
      <w:r>
        <w:rPr>
          <w:rFonts w:hint="eastAsia"/>
        </w:rPr>
        <w:t>7</w:t>
      </w:r>
      <w:r>
        <w:t>行</w:t>
      </w:r>
      <w:r>
        <w:rPr>
          <w:rFonts w:hint="eastAsia"/>
        </w:rPr>
        <w:t>）</w:t>
      </w:r>
      <w:r>
        <w:t>×40%×</w:t>
      </w:r>
      <w:r>
        <w:t>减征幅度</w:t>
      </w:r>
      <w:r>
        <w:rPr>
          <w:rFonts w:hint="eastAsia"/>
        </w:rPr>
        <w:t>。</w:t>
      </w:r>
    </w:p>
    <w:p w:rsidR="00000000" w:rsidRDefault="00165FB0">
      <w:pPr>
        <w:pStyle w:val="SBBZW"/>
        <w:spacing w:line="240" w:lineRule="auto"/>
        <w:ind w:firstLine="520"/>
        <w:rPr>
          <w:rFonts w:hint="eastAsia"/>
        </w:rPr>
      </w:pPr>
      <w:r>
        <w:rPr>
          <w:rFonts w:hint="eastAsia"/>
        </w:rPr>
        <w:t>核定征收方式选择“核定应纳所得税额”的，享受“免征”优惠的，</w:t>
      </w:r>
      <w:r>
        <w:rPr>
          <w:rFonts w:hint="eastAsia"/>
          <w:kern w:val="0"/>
        </w:rPr>
        <w:t>第</w:t>
      </w:r>
      <w:r>
        <w:rPr>
          <w:rFonts w:hint="eastAsia"/>
          <w:kern w:val="0"/>
        </w:rPr>
        <w:t>20</w:t>
      </w:r>
      <w:r>
        <w:rPr>
          <w:rFonts w:hint="eastAsia"/>
          <w:kern w:val="0"/>
        </w:rPr>
        <w:t>行</w:t>
      </w:r>
      <w:r>
        <w:t>＝</w:t>
      </w:r>
      <w:r>
        <w:rPr>
          <w:rFonts w:hint="eastAsia"/>
        </w:rPr>
        <w:t>[</w:t>
      </w:r>
      <w:r>
        <w:rPr>
          <w:rFonts w:hint="eastAsia"/>
        </w:rPr>
        <w:t>核定的年度应纳所得税额÷（</w:t>
      </w:r>
      <w:r>
        <w:rPr>
          <w:rFonts w:hint="eastAsia"/>
        </w:rPr>
        <w:t>4</w:t>
      </w:r>
      <w:r>
        <w:rPr>
          <w:rFonts w:hint="eastAsia"/>
        </w:rPr>
        <w:t>或者</w:t>
      </w:r>
      <w:r>
        <w:rPr>
          <w:rFonts w:hint="eastAsia"/>
        </w:rPr>
        <w:t>12</w:t>
      </w:r>
      <w:r>
        <w:rPr>
          <w:rFonts w:hint="eastAsia"/>
        </w:rPr>
        <w:t>）</w:t>
      </w:r>
      <w:r>
        <w:t>×</w:t>
      </w:r>
      <w:r>
        <w:rPr>
          <w:rFonts w:hint="eastAsia"/>
        </w:rPr>
        <w:t>截止申报所属期的实际应申报属期数</w:t>
      </w:r>
      <w:r>
        <w:rPr>
          <w:rFonts w:hint="eastAsia"/>
        </w:rPr>
        <w:t>]</w:t>
      </w:r>
      <w:r>
        <w:t>×40%</w:t>
      </w:r>
      <w:r>
        <w:rPr>
          <w:rFonts w:hint="eastAsia"/>
        </w:rPr>
        <w:t>；享受</w:t>
      </w:r>
      <w:r>
        <w:rPr>
          <w:rFonts w:hint="eastAsia"/>
          <w:kern w:val="0"/>
        </w:rPr>
        <w:t>“减征”优惠的，第</w:t>
      </w:r>
      <w:r>
        <w:rPr>
          <w:rFonts w:hint="eastAsia"/>
          <w:kern w:val="0"/>
        </w:rPr>
        <w:t>20</w:t>
      </w:r>
      <w:r>
        <w:rPr>
          <w:rFonts w:hint="eastAsia"/>
          <w:kern w:val="0"/>
        </w:rPr>
        <w:t>行</w:t>
      </w:r>
      <w:r>
        <w:t>＝</w:t>
      </w:r>
      <w:r>
        <w:rPr>
          <w:rFonts w:hint="eastAsia"/>
        </w:rPr>
        <w:t>[</w:t>
      </w:r>
      <w:r>
        <w:rPr>
          <w:rFonts w:hint="eastAsia"/>
        </w:rPr>
        <w:t>核定的年度应纳所得税额÷（</w:t>
      </w:r>
      <w:r>
        <w:rPr>
          <w:rFonts w:hint="eastAsia"/>
        </w:rPr>
        <w:t>4</w:t>
      </w:r>
      <w:r>
        <w:rPr>
          <w:rFonts w:hint="eastAsia"/>
        </w:rPr>
        <w:t>或者</w:t>
      </w:r>
      <w:r>
        <w:rPr>
          <w:rFonts w:hint="eastAsia"/>
        </w:rPr>
        <w:t>12</w:t>
      </w:r>
      <w:r>
        <w:rPr>
          <w:rFonts w:hint="eastAsia"/>
        </w:rPr>
        <w:t>）</w:t>
      </w:r>
      <w:r>
        <w:t>×</w:t>
      </w:r>
      <w:r>
        <w:rPr>
          <w:rFonts w:hint="eastAsia"/>
        </w:rPr>
        <w:t>截止申报所属期的实际应申报属期数</w:t>
      </w:r>
      <w:r>
        <w:rPr>
          <w:rFonts w:hint="eastAsia"/>
        </w:rPr>
        <w:t>]</w:t>
      </w:r>
      <w:r>
        <w:t>×40%×“</w:t>
      </w:r>
      <w:r>
        <w:t>减征幅度</w:t>
      </w:r>
      <w:r>
        <w:t>____%”</w:t>
      </w:r>
      <w:r>
        <w:t>。</w:t>
      </w:r>
      <w:r>
        <w:rPr>
          <w:rFonts w:hint="eastAsia"/>
          <w:kern w:val="0"/>
        </w:rPr>
        <w:t xml:space="preserve"> </w:t>
      </w:r>
    </w:p>
    <w:p w:rsidR="00000000" w:rsidRDefault="00165FB0">
      <w:pPr>
        <w:pStyle w:val="SBBZW"/>
        <w:spacing w:line="240" w:lineRule="auto"/>
        <w:ind w:firstLine="520"/>
        <w:rPr>
          <w:rFonts w:hint="eastAsia"/>
        </w:rPr>
      </w:pPr>
      <w:r>
        <w:rPr>
          <w:rFonts w:hint="eastAsia"/>
        </w:rPr>
        <w:lastRenderedPageBreak/>
        <w:t>7.</w:t>
      </w:r>
      <w:r>
        <w:rPr>
          <w:rFonts w:hint="eastAsia"/>
        </w:rPr>
        <w:t>核定征收方式</w:t>
      </w:r>
      <w:r>
        <w:rPr>
          <w:rFonts w:hint="eastAsia"/>
          <w:kern w:val="0"/>
        </w:rPr>
        <w:t>选择</w:t>
      </w:r>
      <w:r>
        <w:t>“</w:t>
      </w:r>
      <w:r>
        <w:t>核定应税所得率（能核算收</w:t>
      </w:r>
      <w:r>
        <w:t>入总额的）</w:t>
      </w:r>
      <w:r>
        <w:rPr>
          <w:rFonts w:hint="eastAsia"/>
          <w:kern w:val="0"/>
        </w:rPr>
        <w:t>”“</w:t>
      </w:r>
      <w:r>
        <w:t>核定应税所得率（能核算成本费用总额的）</w:t>
      </w:r>
      <w:r>
        <w:t>”</w:t>
      </w:r>
      <w:r>
        <w:rPr>
          <w:rFonts w:hint="eastAsia"/>
        </w:rPr>
        <w:t>的，</w:t>
      </w:r>
      <w:r>
        <w:rPr>
          <w:rFonts w:hint="eastAsia"/>
          <w:kern w:val="0"/>
        </w:rPr>
        <w:t>第</w:t>
      </w:r>
      <w:r>
        <w:rPr>
          <w:rFonts w:hint="eastAsia"/>
          <w:kern w:val="0"/>
        </w:rPr>
        <w:t>21</w:t>
      </w:r>
      <w:r>
        <w:rPr>
          <w:rFonts w:hint="eastAsia"/>
          <w:kern w:val="0"/>
        </w:rPr>
        <w:t>行＝</w:t>
      </w:r>
      <w:r>
        <w:rPr>
          <w:rFonts w:hint="eastAsia"/>
        </w:rPr>
        <w:t>第</w:t>
      </w:r>
      <w:r>
        <w:t>19</w:t>
      </w:r>
      <w:r>
        <w:t>行</w:t>
      </w:r>
      <w:r>
        <w:t>-20</w:t>
      </w:r>
      <w:r>
        <w:t>行</w:t>
      </w:r>
      <w:r>
        <w:rPr>
          <w:rFonts w:hint="eastAsia"/>
        </w:rPr>
        <w:t>。当第</w:t>
      </w:r>
      <w:r>
        <w:rPr>
          <w:rFonts w:hint="eastAsia"/>
        </w:rPr>
        <w:t>1</w:t>
      </w:r>
      <w:r>
        <w:t>9</w:t>
      </w:r>
      <w:r>
        <w:rPr>
          <w:rFonts w:hint="eastAsia"/>
        </w:rPr>
        <w:t>行</w:t>
      </w:r>
      <w:r>
        <w:rPr>
          <w:rFonts w:hint="eastAsia"/>
        </w:rPr>
        <w:t>-</w:t>
      </w:r>
      <w:r>
        <w:t>20</w:t>
      </w:r>
      <w:r>
        <w:rPr>
          <w:rFonts w:hint="eastAsia"/>
        </w:rPr>
        <w:t>行＜</w:t>
      </w:r>
      <w:r>
        <w:rPr>
          <w:rFonts w:hint="eastAsia"/>
        </w:rPr>
        <w:t>0</w:t>
      </w:r>
      <w:r>
        <w:rPr>
          <w:rFonts w:hint="eastAsia"/>
        </w:rPr>
        <w:t>时，本行＝</w:t>
      </w:r>
      <w:r>
        <w:rPr>
          <w:rFonts w:hint="eastAsia"/>
        </w:rPr>
        <w:t>0</w:t>
      </w:r>
      <w:r>
        <w:rPr>
          <w:rFonts w:hint="eastAsia"/>
        </w:rPr>
        <w:t>。</w:t>
      </w:r>
    </w:p>
    <w:p w:rsidR="00000000" w:rsidRDefault="00165FB0">
      <w:pPr>
        <w:pStyle w:val="SBBZW"/>
        <w:spacing w:line="240" w:lineRule="auto"/>
        <w:ind w:firstLine="520"/>
        <w:rPr>
          <w:rFonts w:hint="eastAsia"/>
        </w:rPr>
      </w:pPr>
      <w:r>
        <w:rPr>
          <w:rFonts w:hint="eastAsia"/>
        </w:rPr>
        <w:t>核定征收方式</w:t>
      </w:r>
      <w:r>
        <w:rPr>
          <w:rFonts w:hint="eastAsia"/>
          <w:kern w:val="0"/>
        </w:rPr>
        <w:t>选择</w:t>
      </w:r>
      <w:r>
        <w:rPr>
          <w:rFonts w:hint="eastAsia"/>
        </w:rPr>
        <w:t>“核定应纳所得税额”的：</w:t>
      </w:r>
      <w:r>
        <w:rPr>
          <w:rFonts w:hint="eastAsia"/>
          <w:kern w:val="0"/>
        </w:rPr>
        <w:t>第</w:t>
      </w:r>
      <w:r>
        <w:rPr>
          <w:rFonts w:hint="eastAsia"/>
          <w:kern w:val="0"/>
        </w:rPr>
        <w:t>21</w:t>
      </w:r>
      <w:r>
        <w:rPr>
          <w:rFonts w:hint="eastAsia"/>
          <w:kern w:val="0"/>
        </w:rPr>
        <w:t>行</w:t>
      </w:r>
      <w:r>
        <w:t>＝</w:t>
      </w:r>
      <w:r>
        <w:rPr>
          <w:rFonts w:hint="eastAsia"/>
        </w:rPr>
        <w:t>[</w:t>
      </w:r>
      <w:r>
        <w:rPr>
          <w:rFonts w:hint="eastAsia"/>
        </w:rPr>
        <w:t>核定的年度应纳所得税额÷（</w:t>
      </w:r>
      <w:r>
        <w:rPr>
          <w:rFonts w:hint="eastAsia"/>
        </w:rPr>
        <w:t>4</w:t>
      </w:r>
      <w:r>
        <w:rPr>
          <w:rFonts w:hint="eastAsia"/>
        </w:rPr>
        <w:t>或者</w:t>
      </w:r>
      <w:r>
        <w:rPr>
          <w:rFonts w:hint="eastAsia"/>
        </w:rPr>
        <w:t>12</w:t>
      </w:r>
      <w:r>
        <w:rPr>
          <w:rFonts w:hint="eastAsia"/>
        </w:rPr>
        <w:t>）</w:t>
      </w:r>
      <w:r>
        <w:t>×</w:t>
      </w:r>
      <w:r>
        <w:rPr>
          <w:rFonts w:hint="eastAsia"/>
        </w:rPr>
        <w:t>截止申报所属期的实际应申报属期数</w:t>
      </w:r>
      <w:r>
        <w:rPr>
          <w:rFonts w:hint="eastAsia"/>
        </w:rPr>
        <w:t>]</w:t>
      </w:r>
      <w:r>
        <w:rPr>
          <w:rFonts w:hint="eastAsia"/>
        </w:rPr>
        <w:t>－本表第</w:t>
      </w:r>
      <w:r>
        <w:rPr>
          <w:rFonts w:hint="eastAsia"/>
        </w:rPr>
        <w:t>20</w:t>
      </w:r>
      <w:r>
        <w:rPr>
          <w:rFonts w:hint="eastAsia"/>
        </w:rPr>
        <w:t>行</w:t>
      </w:r>
      <w:r>
        <w:rPr>
          <w:rFonts w:hint="eastAsia"/>
        </w:rPr>
        <w:t>-</w:t>
      </w:r>
      <w:r>
        <w:rPr>
          <w:rFonts w:hint="eastAsia"/>
        </w:rPr>
        <w:t>截止上期本表第</w:t>
      </w:r>
      <w:r>
        <w:rPr>
          <w:rFonts w:hint="eastAsia"/>
        </w:rPr>
        <w:t>21</w:t>
      </w:r>
      <w:r>
        <w:rPr>
          <w:rFonts w:hint="eastAsia"/>
        </w:rPr>
        <w:t>行合计金额。当计算结果＜</w:t>
      </w:r>
      <w:r>
        <w:rPr>
          <w:rFonts w:hint="eastAsia"/>
        </w:rPr>
        <w:t>0</w:t>
      </w:r>
      <w:r>
        <w:rPr>
          <w:rFonts w:hint="eastAsia"/>
        </w:rPr>
        <w:t>时，本行＝</w:t>
      </w:r>
      <w:r>
        <w:rPr>
          <w:rFonts w:hint="eastAsia"/>
        </w:rPr>
        <w:t>0</w:t>
      </w:r>
      <w:r>
        <w:rPr>
          <w:rFonts w:hint="eastAsia"/>
        </w:rPr>
        <w:t>。</w:t>
      </w:r>
    </w:p>
    <w:p w:rsidR="00165FB0" w:rsidRDefault="00165FB0">
      <w:pPr>
        <w:snapToGrid w:val="0"/>
        <w:rPr>
          <w:rFonts w:ascii="仿宋_GB2312" w:eastAsia="仿宋_GB2312" w:hint="eastAsia"/>
          <w:snapToGrid w:val="0"/>
          <w:sz w:val="32"/>
          <w:szCs w:val="32"/>
        </w:rPr>
      </w:pPr>
    </w:p>
    <w:sectPr w:rsidR="00165FB0">
      <w:pgSz w:w="11906" w:h="16838" w:code="9"/>
      <w:pgMar w:top="2007" w:right="1418" w:bottom="2007" w:left="1985" w:header="851" w:footer="1559" w:gutter="0"/>
      <w:cols w:space="425"/>
      <w:docGrid w:type="linesAndChars" w:linePitch="610" w:charSpace="41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B0" w:rsidRDefault="00165FB0" w:rsidP="002F1926">
      <w:r>
        <w:separator/>
      </w:r>
    </w:p>
  </w:endnote>
  <w:endnote w:type="continuationSeparator" w:id="0">
    <w:p w:rsidR="00165FB0" w:rsidRDefault="00165FB0" w:rsidP="002F1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宋体"/>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B0" w:rsidRDefault="00165FB0" w:rsidP="002F1926">
      <w:r>
        <w:separator/>
      </w:r>
    </w:p>
  </w:footnote>
  <w:footnote w:type="continuationSeparator" w:id="0">
    <w:p w:rsidR="00165FB0" w:rsidRDefault="00165FB0" w:rsidP="002F19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70"/>
  <w:drawingGridVerticalSpacing w:val="305"/>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1926"/>
    <w:rsid w:val="00165FB0"/>
    <w:rsid w:val="002F1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宋体" w:hAnsi="Courier New" w:cs="Courier New"/>
      <w:szCs w:val="21"/>
    </w:rPr>
  </w:style>
  <w:style w:type="paragraph" w:styleId="a4">
    <w:name w:val="Date"/>
    <w:basedOn w:val="a"/>
    <w:next w:val="a"/>
    <w:semiHidden/>
    <w:pPr>
      <w:ind w:leftChars="2500" w:left="100"/>
    </w:pPr>
    <w:rPr>
      <w:rFonts w:ascii="仿宋_GB2312" w:eastAsia="仿宋_GB2312" w:hAnsi="宋体"/>
      <w:sz w:val="32"/>
      <w:szCs w:val="32"/>
    </w:rPr>
  </w:style>
  <w:style w:type="character" w:customStyle="1" w:styleId="CharChar">
    <w:name w:val=" Char Char"/>
    <w:semiHidden/>
    <w:rPr>
      <w:sz w:val="18"/>
      <w:szCs w:val="18"/>
    </w:rPr>
  </w:style>
  <w:style w:type="character" w:customStyle="1" w:styleId="CharChar1">
    <w:name w:val=" Char Char1"/>
    <w:rPr>
      <w:sz w:val="18"/>
      <w:szCs w:val="18"/>
    </w:rPr>
  </w:style>
  <w:style w:type="paragraph" w:customStyle="1" w:styleId="SBBT1">
    <w:name w:val="SBBT1"/>
    <w:basedOn w:val="a"/>
    <w:pPr>
      <w:tabs>
        <w:tab w:val="center" w:pos="4678"/>
      </w:tabs>
      <w:spacing w:line="360" w:lineRule="auto"/>
      <w:jc w:val="left"/>
      <w:outlineLvl w:val="0"/>
    </w:pPr>
    <w:rPr>
      <w:rFonts w:ascii="宋体" w:hAnsi="宋体"/>
      <w:b/>
      <w:bCs/>
      <w:kern w:val="0"/>
      <w:sz w:val="28"/>
      <w:szCs w:val="28"/>
    </w:rPr>
  </w:style>
  <w:style w:type="paragraph" w:customStyle="1" w:styleId="SBBZW">
    <w:name w:val="SBBZW"/>
    <w:basedOn w:val="a"/>
    <w:pPr>
      <w:spacing w:line="360" w:lineRule="auto"/>
      <w:ind w:firstLineChars="200" w:firstLine="480"/>
    </w:pPr>
    <w:rPr>
      <w:rFonts w:ascii="宋体" w:hAnsi="宋体"/>
      <w:sz w:val="24"/>
    </w:rPr>
  </w:style>
  <w:style w:type="paragraph" w:customStyle="1" w:styleId="SBBL2">
    <w:name w:val="SBBL2"/>
    <w:basedOn w:val="a"/>
    <w:pPr>
      <w:spacing w:line="360" w:lineRule="auto"/>
      <w:ind w:firstLineChars="200" w:firstLine="200"/>
      <w:jc w:val="left"/>
      <w:outlineLvl w:val="1"/>
    </w:pPr>
    <w:rPr>
      <w:rFonts w:ascii="宋体" w:hAnsi="宋体"/>
      <w:b/>
      <w:bCs/>
      <w:sz w:val="24"/>
    </w:rPr>
  </w:style>
  <w:style w:type="paragraph" w:styleId="a5">
    <w:name w:val="Balloon Text"/>
    <w:basedOn w:val="a"/>
    <w:unhideWhenUsed/>
    <w:rPr>
      <w:rFonts w:ascii="等线" w:eastAsia="等线" w:hAnsi="等线"/>
      <w:kern w:val="0"/>
      <w:sz w:val="18"/>
      <w:szCs w:val="18"/>
    </w:rPr>
  </w:style>
  <w:style w:type="paragraph" w:customStyle="1" w:styleId="SBBL3">
    <w:name w:val="SBBL3"/>
    <w:basedOn w:val="a"/>
    <w:pPr>
      <w:spacing w:line="360" w:lineRule="auto"/>
      <w:ind w:firstLineChars="200" w:firstLine="480"/>
      <w:outlineLvl w:val="2"/>
    </w:pPr>
    <w:rPr>
      <w:rFonts w:ascii="黑体" w:eastAsia="黑体" w:hAnsi="黑体"/>
      <w:sz w:val="24"/>
    </w:rPr>
  </w:style>
  <w:style w:type="paragraph" w:styleId="a6">
    <w:name w:val="header"/>
    <w:basedOn w:val="a"/>
    <w:link w:val="Char"/>
    <w:uiPriority w:val="99"/>
    <w:semiHidden/>
    <w:unhideWhenUsed/>
    <w:rsid w:val="002F1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F1926"/>
    <w:rPr>
      <w:kern w:val="2"/>
      <w:sz w:val="18"/>
      <w:szCs w:val="18"/>
    </w:rPr>
  </w:style>
  <w:style w:type="paragraph" w:styleId="a7">
    <w:name w:val="footer"/>
    <w:basedOn w:val="a"/>
    <w:link w:val="Char0"/>
    <w:uiPriority w:val="99"/>
    <w:semiHidden/>
    <w:unhideWhenUsed/>
    <w:rsid w:val="002F192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F192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5717</Words>
  <Characters>32591</Characters>
  <Application>Microsoft Office Word</Application>
  <DocSecurity>0</DocSecurity>
  <Lines>271</Lines>
  <Paragraphs>76</Paragraphs>
  <ScaleCrop>false</ScaleCrop>
  <HeadingPairs>
    <vt:vector size="2" baseType="variant">
      <vt:variant>
        <vt:lpstr>题目</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2019-07-10T07:00:00Z</dcterms:created>
  <dcterms:modified xsi:type="dcterms:W3CDTF">2019-07-10T07:00:00Z</dcterms:modified>
</cp:coreProperties>
</file>